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0BFD" w14:textId="77777777" w:rsidR="006B7249" w:rsidRDefault="006B7249" w:rsidP="0084679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0A6CD51" w14:textId="77777777" w:rsidR="006B7249" w:rsidRDefault="006B7249" w:rsidP="0084679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DD00E95" w14:textId="77777777" w:rsidR="005B592F" w:rsidRPr="00B807DA" w:rsidRDefault="005B592F" w:rsidP="005B5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7DA">
        <w:rPr>
          <w:rFonts w:ascii="Times New Roman" w:hAnsi="Times New Roman" w:cs="Times New Roman"/>
          <w:sz w:val="24"/>
          <w:szCs w:val="24"/>
        </w:rPr>
        <w:t>Содержание:</w:t>
      </w:r>
    </w:p>
    <w:p w14:paraId="61CC514E" w14:textId="77777777" w:rsidR="005B592F" w:rsidRPr="008C7C1C" w:rsidRDefault="005B592F" w:rsidP="005B59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57FBD1" w14:textId="3305CFC0" w:rsidR="005B592F" w:rsidRPr="00B807DA" w:rsidRDefault="005B592F">
      <w:pPr>
        <w:pStyle w:val="11"/>
        <w:rPr>
          <w:rFonts w:eastAsiaTheme="minorEastAsia"/>
          <w:sz w:val="24"/>
          <w:szCs w:val="24"/>
          <w:lang w:eastAsia="ru-RU"/>
        </w:rPr>
      </w:pPr>
      <w:r w:rsidRPr="00B807DA">
        <w:rPr>
          <w:sz w:val="24"/>
          <w:szCs w:val="24"/>
        </w:rPr>
        <w:fldChar w:fldCharType="begin"/>
      </w:r>
      <w:r w:rsidRPr="00B807DA">
        <w:rPr>
          <w:sz w:val="24"/>
          <w:szCs w:val="24"/>
        </w:rPr>
        <w:instrText xml:space="preserve"> TOC \o "1-3" \h \z \u </w:instrText>
      </w:r>
      <w:r w:rsidRPr="00B807DA">
        <w:rPr>
          <w:sz w:val="24"/>
          <w:szCs w:val="24"/>
        </w:rPr>
        <w:fldChar w:fldCharType="separate"/>
      </w:r>
      <w:hyperlink w:anchor="_Toc57732140" w:history="1">
        <w:r w:rsidRPr="00B807DA">
          <w:rPr>
            <w:rStyle w:val="a9"/>
            <w:sz w:val="24"/>
            <w:szCs w:val="24"/>
          </w:rPr>
          <w:t>1.</w:t>
        </w:r>
        <w:r w:rsidRPr="00B807DA">
          <w:rPr>
            <w:rFonts w:eastAsiaTheme="minorEastAsia"/>
            <w:sz w:val="24"/>
            <w:szCs w:val="24"/>
            <w:lang w:eastAsia="ru-RU"/>
          </w:rPr>
          <w:tab/>
        </w:r>
        <w:r w:rsidRPr="00B807DA">
          <w:rPr>
            <w:rStyle w:val="a9"/>
            <w:sz w:val="24"/>
            <w:szCs w:val="24"/>
          </w:rPr>
          <w:t>Преддоговорная стадия</w:t>
        </w:r>
        <w:r w:rsidRPr="00B807DA">
          <w:rPr>
            <w:webHidden/>
            <w:sz w:val="24"/>
            <w:szCs w:val="24"/>
          </w:rPr>
          <w:tab/>
        </w:r>
        <w:r w:rsidR="002938EB">
          <w:rPr>
            <w:webHidden/>
            <w:sz w:val="24"/>
            <w:szCs w:val="24"/>
          </w:rPr>
          <w:t>1</w:t>
        </w:r>
      </w:hyperlink>
    </w:p>
    <w:p w14:paraId="28648301" w14:textId="4E04F42B" w:rsidR="005B592F" w:rsidRPr="00B807DA" w:rsidRDefault="00257B4C">
      <w:pPr>
        <w:pStyle w:val="11"/>
        <w:rPr>
          <w:rFonts w:eastAsiaTheme="minorEastAsia"/>
          <w:sz w:val="24"/>
          <w:szCs w:val="24"/>
          <w:lang w:eastAsia="ru-RU"/>
        </w:rPr>
      </w:pPr>
      <w:hyperlink w:anchor="_Toc57732141" w:history="1">
        <w:r w:rsidR="005B592F" w:rsidRPr="00B807DA">
          <w:rPr>
            <w:rStyle w:val="a9"/>
            <w:sz w:val="24"/>
            <w:szCs w:val="24"/>
          </w:rPr>
          <w:t>2.</w:t>
        </w:r>
        <w:r w:rsidR="005B592F" w:rsidRPr="00B807DA">
          <w:rPr>
            <w:rFonts w:eastAsiaTheme="minorEastAsia"/>
            <w:sz w:val="24"/>
            <w:szCs w:val="24"/>
            <w:lang w:eastAsia="ru-RU"/>
          </w:rPr>
          <w:tab/>
        </w:r>
        <w:r w:rsidR="00F473A2" w:rsidRPr="00B807DA">
          <w:rPr>
            <w:rFonts w:eastAsiaTheme="minorEastAsia"/>
            <w:sz w:val="24"/>
            <w:szCs w:val="24"/>
            <w:lang w:eastAsia="ru-RU"/>
          </w:rPr>
          <w:t>Полная ю</w:t>
        </w:r>
        <w:r w:rsidR="005B592F" w:rsidRPr="00B807DA">
          <w:rPr>
            <w:rStyle w:val="a9"/>
            <w:sz w:val="24"/>
            <w:szCs w:val="24"/>
          </w:rPr>
          <w:t>ридическая проверка (</w:t>
        </w:r>
        <w:r w:rsidR="005B592F" w:rsidRPr="00B807DA">
          <w:rPr>
            <w:rStyle w:val="a9"/>
            <w:sz w:val="24"/>
            <w:szCs w:val="24"/>
            <w:lang w:val="en-US"/>
          </w:rPr>
          <w:t xml:space="preserve">Legal </w:t>
        </w:r>
        <w:r w:rsidR="005B592F" w:rsidRPr="00B807DA">
          <w:rPr>
            <w:rStyle w:val="a9"/>
            <w:sz w:val="24"/>
            <w:szCs w:val="24"/>
          </w:rPr>
          <w:t>Due Diligence</w:t>
        </w:r>
        <w:r w:rsidR="005B592F" w:rsidRPr="00B807DA">
          <w:rPr>
            <w:rStyle w:val="a9"/>
            <w:sz w:val="24"/>
            <w:szCs w:val="24"/>
            <w:lang w:val="en-US"/>
          </w:rPr>
          <w:t>)</w:t>
        </w:r>
        <w:r w:rsidR="005B592F" w:rsidRPr="00B807DA">
          <w:rPr>
            <w:webHidden/>
            <w:sz w:val="24"/>
            <w:szCs w:val="24"/>
          </w:rPr>
          <w:tab/>
        </w:r>
        <w:r w:rsidR="002938EB">
          <w:rPr>
            <w:webHidden/>
            <w:sz w:val="24"/>
            <w:szCs w:val="24"/>
          </w:rPr>
          <w:t>5</w:t>
        </w:r>
      </w:hyperlink>
    </w:p>
    <w:p w14:paraId="33027D6E" w14:textId="1E8F2C3F" w:rsidR="005B592F" w:rsidRPr="00B807DA" w:rsidRDefault="00257B4C">
      <w:pPr>
        <w:pStyle w:val="11"/>
        <w:rPr>
          <w:rFonts w:eastAsiaTheme="minorEastAsia"/>
          <w:sz w:val="24"/>
          <w:szCs w:val="24"/>
          <w:lang w:eastAsia="ru-RU"/>
        </w:rPr>
      </w:pPr>
      <w:hyperlink w:anchor="_Toc57732142" w:history="1">
        <w:r w:rsidR="005B592F" w:rsidRPr="00B807DA">
          <w:rPr>
            <w:rStyle w:val="a9"/>
            <w:sz w:val="24"/>
            <w:szCs w:val="24"/>
          </w:rPr>
          <w:t>3.</w:t>
        </w:r>
        <w:r w:rsidR="005B592F" w:rsidRPr="00B807DA">
          <w:rPr>
            <w:rFonts w:eastAsiaTheme="minorEastAsia"/>
            <w:sz w:val="24"/>
            <w:szCs w:val="24"/>
            <w:lang w:eastAsia="ru-RU"/>
          </w:rPr>
          <w:tab/>
        </w:r>
        <w:r w:rsidR="005B592F" w:rsidRPr="00B807DA">
          <w:rPr>
            <w:rStyle w:val="a9"/>
            <w:sz w:val="24"/>
            <w:szCs w:val="24"/>
          </w:rPr>
          <w:t xml:space="preserve">Подготовка </w:t>
        </w:r>
        <w:r w:rsidR="009A4D6B" w:rsidRPr="00B807DA">
          <w:rPr>
            <w:rStyle w:val="a9"/>
            <w:sz w:val="24"/>
            <w:szCs w:val="24"/>
          </w:rPr>
          <w:t>проекта договора купли-продажи</w:t>
        </w:r>
        <w:r w:rsidR="005B592F" w:rsidRPr="00B807DA">
          <w:rPr>
            <w:webHidden/>
            <w:sz w:val="24"/>
            <w:szCs w:val="24"/>
          </w:rPr>
          <w:tab/>
        </w:r>
        <w:r w:rsidR="002938EB">
          <w:rPr>
            <w:webHidden/>
            <w:sz w:val="24"/>
            <w:szCs w:val="24"/>
          </w:rPr>
          <w:t>6</w:t>
        </w:r>
      </w:hyperlink>
    </w:p>
    <w:p w14:paraId="0192A40E" w14:textId="38F92632" w:rsidR="005B592F" w:rsidRPr="00B807DA" w:rsidRDefault="00257B4C">
      <w:pPr>
        <w:pStyle w:val="11"/>
        <w:rPr>
          <w:rFonts w:eastAsiaTheme="minorEastAsia"/>
          <w:sz w:val="24"/>
          <w:szCs w:val="24"/>
          <w:lang w:eastAsia="ru-RU"/>
        </w:rPr>
      </w:pPr>
      <w:hyperlink w:anchor="_Toc57732143" w:history="1">
        <w:r w:rsidR="005B592F" w:rsidRPr="00B807DA">
          <w:rPr>
            <w:rStyle w:val="a9"/>
            <w:sz w:val="24"/>
            <w:szCs w:val="24"/>
          </w:rPr>
          <w:t>4.</w:t>
        </w:r>
        <w:r w:rsidR="005B592F" w:rsidRPr="00B807DA">
          <w:rPr>
            <w:rFonts w:eastAsiaTheme="minorEastAsia"/>
            <w:sz w:val="24"/>
            <w:szCs w:val="24"/>
            <w:lang w:eastAsia="ru-RU"/>
          </w:rPr>
          <w:tab/>
        </w:r>
        <w:r w:rsidR="00E94D55" w:rsidRPr="00B807DA">
          <w:rPr>
            <w:rFonts w:eastAsiaTheme="minorEastAsia"/>
            <w:sz w:val="24"/>
            <w:szCs w:val="24"/>
            <w:lang w:eastAsia="ru-RU"/>
          </w:rPr>
          <w:t>Согласование сделки с</w:t>
        </w:r>
        <w:r w:rsidR="00E94D55" w:rsidRPr="00B807DA">
          <w:rPr>
            <w:rStyle w:val="a9"/>
            <w:sz w:val="24"/>
            <w:szCs w:val="24"/>
          </w:rPr>
          <w:t xml:space="preserve"> </w:t>
        </w:r>
        <w:r w:rsidR="00A81755" w:rsidRPr="00B807DA">
          <w:rPr>
            <w:rStyle w:val="a9"/>
            <w:sz w:val="24"/>
            <w:szCs w:val="24"/>
          </w:rPr>
          <w:t>Антимонопольным органом</w:t>
        </w:r>
        <w:r w:rsidR="005B592F" w:rsidRPr="00B807DA">
          <w:rPr>
            <w:webHidden/>
            <w:sz w:val="24"/>
            <w:szCs w:val="24"/>
          </w:rPr>
          <w:tab/>
        </w:r>
        <w:r w:rsidR="002938EB">
          <w:rPr>
            <w:webHidden/>
            <w:sz w:val="24"/>
            <w:szCs w:val="24"/>
          </w:rPr>
          <w:t>7</w:t>
        </w:r>
      </w:hyperlink>
    </w:p>
    <w:p w14:paraId="71AC5E50" w14:textId="1999DB13" w:rsidR="005B592F" w:rsidRPr="00B807DA" w:rsidRDefault="00257B4C">
      <w:pPr>
        <w:pStyle w:val="11"/>
        <w:rPr>
          <w:rFonts w:eastAsiaTheme="minorEastAsia"/>
          <w:sz w:val="24"/>
          <w:szCs w:val="24"/>
          <w:lang w:eastAsia="ru-RU"/>
        </w:rPr>
      </w:pPr>
      <w:hyperlink w:anchor="_Toc57732144" w:history="1">
        <w:r w:rsidR="005B592F" w:rsidRPr="00B807DA">
          <w:rPr>
            <w:rStyle w:val="a9"/>
            <w:sz w:val="24"/>
            <w:szCs w:val="24"/>
          </w:rPr>
          <w:t>5.</w:t>
        </w:r>
        <w:r w:rsidR="005B592F" w:rsidRPr="00B807DA">
          <w:rPr>
            <w:rFonts w:eastAsiaTheme="minorEastAsia"/>
            <w:sz w:val="24"/>
            <w:szCs w:val="24"/>
            <w:lang w:eastAsia="ru-RU"/>
          </w:rPr>
          <w:tab/>
        </w:r>
        <w:r w:rsidR="005B592F" w:rsidRPr="00B807DA">
          <w:rPr>
            <w:rStyle w:val="a9"/>
            <w:sz w:val="24"/>
            <w:szCs w:val="24"/>
          </w:rPr>
          <w:t xml:space="preserve">Заключение договора купли-продажи 100% доли участия в уставном капитале </w:t>
        </w:r>
        <w:r w:rsidR="005B592F" w:rsidRPr="00B807DA">
          <w:rPr>
            <w:webHidden/>
            <w:sz w:val="24"/>
            <w:szCs w:val="24"/>
          </w:rPr>
          <w:tab/>
        </w:r>
        <w:r w:rsidR="002938EB">
          <w:rPr>
            <w:webHidden/>
            <w:sz w:val="24"/>
            <w:szCs w:val="24"/>
          </w:rPr>
          <w:t>7</w:t>
        </w:r>
      </w:hyperlink>
    </w:p>
    <w:p w14:paraId="7CAB09DD" w14:textId="1B194F96" w:rsidR="005B592F" w:rsidRPr="00B807DA" w:rsidRDefault="00257B4C">
      <w:pPr>
        <w:pStyle w:val="11"/>
        <w:rPr>
          <w:rFonts w:eastAsiaTheme="minorEastAsia"/>
          <w:sz w:val="24"/>
          <w:szCs w:val="24"/>
          <w:lang w:eastAsia="ru-RU"/>
        </w:rPr>
      </w:pPr>
      <w:hyperlink w:anchor="_Toc57732145" w:history="1">
        <w:r w:rsidR="005B592F" w:rsidRPr="00B807DA">
          <w:rPr>
            <w:rStyle w:val="a9"/>
            <w:sz w:val="24"/>
            <w:szCs w:val="24"/>
          </w:rPr>
          <w:t>6.</w:t>
        </w:r>
        <w:r w:rsidR="005B592F" w:rsidRPr="00B807DA">
          <w:rPr>
            <w:rFonts w:eastAsiaTheme="minorEastAsia"/>
            <w:sz w:val="24"/>
            <w:szCs w:val="24"/>
            <w:lang w:eastAsia="ru-RU"/>
          </w:rPr>
          <w:tab/>
        </w:r>
        <w:r w:rsidR="005B592F" w:rsidRPr="00B807DA">
          <w:rPr>
            <w:rStyle w:val="a9"/>
            <w:sz w:val="24"/>
            <w:szCs w:val="24"/>
          </w:rPr>
          <w:t>Государственная перерегистрация</w:t>
        </w:r>
        <w:r w:rsidR="005B592F" w:rsidRPr="00B807DA">
          <w:rPr>
            <w:webHidden/>
            <w:sz w:val="24"/>
            <w:szCs w:val="24"/>
          </w:rPr>
          <w:tab/>
        </w:r>
        <w:r w:rsidR="002938EB">
          <w:rPr>
            <w:webHidden/>
            <w:sz w:val="24"/>
            <w:szCs w:val="24"/>
          </w:rPr>
          <w:t>9</w:t>
        </w:r>
        <w:bookmarkStart w:id="0" w:name="_GoBack"/>
        <w:bookmarkEnd w:id="0"/>
      </w:hyperlink>
    </w:p>
    <w:p w14:paraId="48A650C1" w14:textId="77777777" w:rsidR="005B592F" w:rsidRPr="008C7C1C" w:rsidRDefault="005B592F" w:rsidP="005B59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07D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F74E47D" w14:textId="77777777" w:rsidR="005B592F" w:rsidRPr="008C7C1C" w:rsidRDefault="005B592F" w:rsidP="00633A9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598"/>
        <w:gridCol w:w="4111"/>
        <w:gridCol w:w="2268"/>
        <w:gridCol w:w="3260"/>
        <w:gridCol w:w="1635"/>
      </w:tblGrid>
      <w:tr w:rsidR="007A46B2" w:rsidRPr="008C7C1C" w14:paraId="156FBB2B" w14:textId="77777777" w:rsidTr="00265536">
        <w:trPr>
          <w:trHeight w:val="20"/>
          <w:tblHeader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14:paraId="7F2F5C7C" w14:textId="77777777" w:rsidR="007A46B2" w:rsidRPr="008C7C1C" w:rsidRDefault="007A46B2" w:rsidP="0041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8" w:type="dxa"/>
            <w:shd w:val="clear" w:color="auto" w:fill="BFBFBF" w:themeFill="background1" w:themeFillShade="BF"/>
            <w:vAlign w:val="center"/>
          </w:tcPr>
          <w:p w14:paraId="6EA87C76" w14:textId="77777777" w:rsidR="007A46B2" w:rsidRPr="008C7C1C" w:rsidRDefault="007A46B2" w:rsidP="0041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</w:p>
          <w:p w14:paraId="198FCB0B" w14:textId="50BBBBAB" w:rsidR="007A46B2" w:rsidRPr="008C7C1C" w:rsidRDefault="007A46B2" w:rsidP="0041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C6D1181" w14:textId="77777777" w:rsidR="007A46B2" w:rsidRPr="008C7C1C" w:rsidRDefault="007A46B2" w:rsidP="0041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F4557A8" w14:textId="77777777" w:rsidR="007A46B2" w:rsidRPr="008C7C1C" w:rsidRDefault="007A46B2" w:rsidP="0041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240A10B" w14:textId="77777777" w:rsidR="007A46B2" w:rsidRPr="008C7C1C" w:rsidRDefault="007A46B2" w:rsidP="0041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646F1B1B" w14:textId="5DE50649" w:rsidR="007A46B2" w:rsidRPr="008C7C1C" w:rsidRDefault="00265536" w:rsidP="0041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2596D" w:rsidRPr="008C7C1C" w14:paraId="523EB47B" w14:textId="77777777" w:rsidTr="00265536">
        <w:trPr>
          <w:trHeight w:val="20"/>
        </w:trPr>
        <w:tc>
          <w:tcPr>
            <w:tcW w:w="448" w:type="dxa"/>
          </w:tcPr>
          <w:p w14:paraId="7A6C2AB9" w14:textId="77777777" w:rsidR="0022596D" w:rsidRPr="008C7C1C" w:rsidRDefault="0022596D" w:rsidP="0022596D">
            <w:pPr>
              <w:spacing w:after="6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2" w:type="dxa"/>
            <w:gridSpan w:val="5"/>
          </w:tcPr>
          <w:p w14:paraId="22AFEDB3" w14:textId="77777777" w:rsidR="0022596D" w:rsidRPr="008C7C1C" w:rsidRDefault="0022596D" w:rsidP="005B592F">
            <w:pPr>
              <w:pStyle w:val="1"/>
              <w:rPr>
                <w:sz w:val="20"/>
                <w:szCs w:val="20"/>
              </w:rPr>
            </w:pPr>
            <w:bookmarkStart w:id="1" w:name="_Toc57732140"/>
            <w:r w:rsidRPr="008C7C1C">
              <w:rPr>
                <w:sz w:val="20"/>
                <w:szCs w:val="20"/>
              </w:rPr>
              <w:t>Преддоговорная стадия</w:t>
            </w:r>
            <w:bookmarkEnd w:id="1"/>
          </w:p>
        </w:tc>
      </w:tr>
      <w:tr w:rsidR="00265536" w:rsidRPr="008C7C1C" w14:paraId="171DED4F" w14:textId="77777777" w:rsidTr="00265536">
        <w:trPr>
          <w:trHeight w:val="20"/>
        </w:trPr>
        <w:tc>
          <w:tcPr>
            <w:tcW w:w="448" w:type="dxa"/>
          </w:tcPr>
          <w:p w14:paraId="4A9EC553" w14:textId="77777777" w:rsidR="00265536" w:rsidRPr="008C7C1C" w:rsidRDefault="00265536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1A7E4AB2" w14:textId="77777777" w:rsidR="00265536" w:rsidRPr="008C7C1C" w:rsidRDefault="00265536" w:rsidP="007A46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ещает единственного участника другого ТОО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амерении купить 100% долей </w:t>
            </w:r>
          </w:p>
          <w:p w14:paraId="7CCDD9E4" w14:textId="7A043E17" w:rsidR="00265536" w:rsidRPr="008C7C1C" w:rsidRDefault="00265536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F11AE1" w14:textId="4CA10FDD" w:rsidR="00265536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извещение</w:t>
            </w:r>
          </w:p>
          <w:p w14:paraId="002CFD56" w14:textId="77777777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 должно содержать информацию о лице и его аффилированных лицах, которые имеют намерение приобрести в совокупности пятьдесят и более процентов долей участия в уставном капитале, и о предлагаемой цене приобретения долей.</w:t>
            </w:r>
          </w:p>
          <w:p w14:paraId="58FF894F" w14:textId="4C36CB65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4376F6" w14:textId="68E64F06" w:rsidR="00265536" w:rsidRPr="008C7C1C" w:rsidRDefault="00265536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2704">
              <w:rPr>
                <w:rFonts w:ascii="Times New Roman" w:hAnsi="Times New Roman" w:cs="Times New Roman"/>
                <w:sz w:val="20"/>
                <w:szCs w:val="20"/>
              </w:rPr>
              <w:t>Срок ответа на извещение о намерении участниками товарищества должен быть не менее тридцати дней</w:t>
            </w:r>
          </w:p>
        </w:tc>
        <w:tc>
          <w:tcPr>
            <w:tcW w:w="3260" w:type="dxa"/>
          </w:tcPr>
          <w:p w14:paraId="5D37ACBB" w14:textId="77777777" w:rsidR="00265536" w:rsidRPr="008C7C1C" w:rsidRDefault="00265536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П.п. 2-1) ст. 29 закона о ТОО,  Лицо, самостоятельно или совместно со своими аффилиированными лицами имеющее намерение приобрести в совокупности пятьдесят и более процентов долей участия в уставном капитале товарищества, направляет извещение всем участникам товарищества о своем намерении.</w:t>
            </w:r>
          </w:p>
        </w:tc>
        <w:tc>
          <w:tcPr>
            <w:tcW w:w="1635" w:type="dxa"/>
          </w:tcPr>
          <w:p w14:paraId="3BEA7B51" w14:textId="77777777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предлагаемая цена должна быть не ниже цены, которая была в извещении о намерении приобретения.</w:t>
            </w:r>
          </w:p>
          <w:p w14:paraId="2D89B628" w14:textId="77777777" w:rsidR="00265536" w:rsidRPr="008C7C1C" w:rsidRDefault="00265536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536" w:rsidRPr="008C7C1C" w14:paraId="077C8D94" w14:textId="77777777" w:rsidTr="008144FC">
        <w:trPr>
          <w:trHeight w:val="20"/>
        </w:trPr>
        <w:tc>
          <w:tcPr>
            <w:tcW w:w="448" w:type="dxa"/>
          </w:tcPr>
          <w:p w14:paraId="53796389" w14:textId="77777777" w:rsidR="00265536" w:rsidRPr="008C7C1C" w:rsidRDefault="00265536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224E356C" w14:textId="7182CC54" w:rsidR="00265536" w:rsidRPr="008C7C1C" w:rsidRDefault="00265536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Подписание Соглашения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конфиденциальности и 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неразглашении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</w:t>
            </w:r>
          </w:p>
          <w:p w14:paraId="7406DCB0" w14:textId="2D643C83" w:rsidR="00265536" w:rsidRPr="008C7C1C" w:rsidRDefault="00265536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64D4ED6" w14:textId="3C143D2D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 о конфиденциальности и неразглашении информации</w:t>
            </w:r>
          </w:p>
        </w:tc>
        <w:tc>
          <w:tcPr>
            <w:tcW w:w="2268" w:type="dxa"/>
          </w:tcPr>
          <w:p w14:paraId="1ED64E2C" w14:textId="77777777" w:rsidR="00265536" w:rsidRPr="008C7C1C" w:rsidRDefault="00265536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81AD14" w14:textId="77777777" w:rsidR="00265536" w:rsidRPr="008C7C1C" w:rsidRDefault="00265536" w:rsidP="0041665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FD9897E" w14:textId="33EACE8B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 заключить подобное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 для конфиденциальности информации</w:t>
            </w:r>
          </w:p>
        </w:tc>
      </w:tr>
      <w:tr w:rsidR="00265536" w:rsidRPr="008C7C1C" w14:paraId="735A5283" w14:textId="77777777" w:rsidTr="00290537">
        <w:trPr>
          <w:trHeight w:val="20"/>
        </w:trPr>
        <w:tc>
          <w:tcPr>
            <w:tcW w:w="448" w:type="dxa"/>
          </w:tcPr>
          <w:p w14:paraId="697C0FF7" w14:textId="77777777" w:rsidR="00265536" w:rsidRPr="008C7C1C" w:rsidRDefault="00265536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0873BAC2" w14:textId="77777777" w:rsidR="00265536" w:rsidRPr="008C7C1C" w:rsidRDefault="00265536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этап 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 Due Diligence</w:t>
            </w:r>
          </w:p>
          <w:p w14:paraId="136747EC" w14:textId="3100D838" w:rsidR="00265536" w:rsidRDefault="00265536" w:rsidP="00855B0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Акцентировать проверку на следующих пунктах, но не ограничиваясь:</w:t>
            </w:r>
          </w:p>
          <w:p w14:paraId="52F5A5C0" w14:textId="0B03EC85" w:rsidR="00265536" w:rsidRPr="00855B08" w:rsidRDefault="00265536" w:rsidP="00855B0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Правоустанавливающие документы;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E48E58" w14:textId="6DA381C2" w:rsidR="00265536" w:rsidRPr="00855B08" w:rsidRDefault="00265536" w:rsidP="00855B0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правоустанавливающие и идентификационные документы на 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окружающую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и др;</w:t>
            </w:r>
          </w:p>
          <w:p w14:paraId="3F358668" w14:textId="34B5F453" w:rsidR="00265536" w:rsidRPr="00855B08" w:rsidRDefault="00265536" w:rsidP="00855B0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>c.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лицензии и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административные согласования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ED633B5" w14:textId="7026B075" w:rsidR="00265536" w:rsidRPr="008C7C1C" w:rsidRDefault="00265536" w:rsidP="0026553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обременения, долги, кредиты и крупные обязательства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(налоговые и бюджетные, контрактные, трудовые, лицензионные, страховые, судебные тяжбы и иски, риски в сфере охраны труда и охраны природы)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A8A94D2" w14:textId="0929607D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отчет 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первого этапа </w:t>
            </w:r>
            <w:r w:rsidRPr="00855B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 Due Diligence</w:t>
            </w:r>
          </w:p>
        </w:tc>
        <w:tc>
          <w:tcPr>
            <w:tcW w:w="2268" w:type="dxa"/>
          </w:tcPr>
          <w:p w14:paraId="317C360C" w14:textId="6ECC4593" w:rsidR="00265536" w:rsidRPr="008C7C1C" w:rsidRDefault="00265536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260" w:type="dxa"/>
          </w:tcPr>
          <w:p w14:paraId="05324AA5" w14:textId="77777777" w:rsidR="00265536" w:rsidRPr="008C7C1C" w:rsidRDefault="00265536" w:rsidP="0041665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5665F13" w14:textId="6FAD98D6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этап правового Due Diligence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позволить осуществить диагностику и сформирует первое впечатление об объекте купли-продажи </w:t>
            </w:r>
          </w:p>
        </w:tc>
      </w:tr>
      <w:tr w:rsidR="00265536" w:rsidRPr="008C7C1C" w14:paraId="7F26FF9A" w14:textId="77777777" w:rsidTr="00707202">
        <w:trPr>
          <w:trHeight w:val="20"/>
        </w:trPr>
        <w:tc>
          <w:tcPr>
            <w:tcW w:w="448" w:type="dxa"/>
          </w:tcPr>
          <w:p w14:paraId="50502255" w14:textId="77777777" w:rsidR="00265536" w:rsidRPr="008C7C1C" w:rsidRDefault="00265536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06461435" w14:textId="3496FC74" w:rsidR="00265536" w:rsidRPr="008C7C1C" w:rsidRDefault="00265536" w:rsidP="002655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 намерениях (меморандум, протокол)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8A04B5" w14:textId="0F6DC8C1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являясь гражданско-правовым договором и не влекущим юридических последствий,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закрепит: </w:t>
            </w:r>
          </w:p>
          <w:p w14:paraId="6EE3892A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а) понимание сторон по Сделке;</w:t>
            </w:r>
          </w:p>
          <w:p w14:paraId="2A12024D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б) обязанности и права сторон по Сделке;</w:t>
            </w:r>
          </w:p>
          <w:p w14:paraId="0FEF0922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предмет будущей Сделки;</w:t>
            </w:r>
          </w:p>
          <w:p w14:paraId="603E29ED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сроки </w:t>
            </w:r>
          </w:p>
          <w:p w14:paraId="4BDB5B5D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д) согласование стоимости и порядок оплаты</w:t>
            </w:r>
          </w:p>
          <w:p w14:paraId="394CD8B3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е) особые условия</w:t>
            </w:r>
          </w:p>
          <w:p w14:paraId="542223AB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ж) конфиденциальность,</w:t>
            </w:r>
          </w:p>
          <w:p w14:paraId="3CBF2C64" w14:textId="77777777" w:rsidR="00265536" w:rsidRPr="008C7C1C" w:rsidRDefault="00265536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з) порядок общения и обмена информацией в процессе подготовки закрытия сделки (например, Продавец обеспечивает доступ ко всей запрошенной информации и документации).</w:t>
            </w:r>
          </w:p>
        </w:tc>
        <w:tc>
          <w:tcPr>
            <w:tcW w:w="4111" w:type="dxa"/>
          </w:tcPr>
          <w:p w14:paraId="0D16C6EE" w14:textId="61DF2FE7" w:rsidR="00265536" w:rsidRPr="008C7C1C" w:rsidRDefault="00265536" w:rsidP="00DA25E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Договора о намерениях</w:t>
            </w:r>
          </w:p>
        </w:tc>
        <w:tc>
          <w:tcPr>
            <w:tcW w:w="2268" w:type="dxa"/>
          </w:tcPr>
          <w:p w14:paraId="3DDA60B1" w14:textId="77777777" w:rsidR="00265536" w:rsidRPr="008C7C1C" w:rsidRDefault="00265536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BC4408" w14:textId="1A4AD4D4" w:rsidR="00265536" w:rsidRPr="008C7C1C" w:rsidRDefault="00265536" w:rsidP="00775EE9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7 статьи 390 ГК РК </w:t>
            </w:r>
          </w:p>
        </w:tc>
        <w:tc>
          <w:tcPr>
            <w:tcW w:w="1635" w:type="dxa"/>
          </w:tcPr>
          <w:p w14:paraId="3A8AF007" w14:textId="7E16243C" w:rsidR="00265536" w:rsidRPr="008C7C1C" w:rsidRDefault="00265536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 </w:t>
            </w:r>
            <w:r w:rsidR="00EB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подписание подобного договора, меморандума или протокола для общего понимания о </w:t>
            </w:r>
            <w:r w:rsidR="00EB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предстоящей сделке. </w:t>
            </w:r>
          </w:p>
        </w:tc>
      </w:tr>
      <w:tr w:rsidR="00EB09F5" w:rsidRPr="008C7C1C" w14:paraId="2C70D34D" w14:textId="77777777" w:rsidTr="00C77042">
        <w:trPr>
          <w:trHeight w:val="20"/>
        </w:trPr>
        <w:tc>
          <w:tcPr>
            <w:tcW w:w="448" w:type="dxa"/>
          </w:tcPr>
          <w:p w14:paraId="7143678B" w14:textId="77777777" w:rsidR="00EB09F5" w:rsidRPr="008C7C1C" w:rsidRDefault="00EB09F5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081CFE18" w14:textId="77777777" w:rsidR="00EB09F5" w:rsidRDefault="00EB09F5" w:rsidP="009F7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стороны намерены обеспечить сделку, принимается решение о способах обеспечения сделки.</w:t>
            </w:r>
          </w:p>
          <w:p w14:paraId="4AAC07F5" w14:textId="77777777" w:rsidR="00EB09F5" w:rsidRDefault="00EB09F5" w:rsidP="009F7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оплаты по сделке через определенное время, покупатель предоставляет залог (ипотека).</w:t>
            </w:r>
          </w:p>
          <w:p w14:paraId="31834DE3" w14:textId="77777777" w:rsidR="00EB09F5" w:rsidRDefault="00EB09F5" w:rsidP="009F7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C32D8" w14:textId="10B3540C" w:rsidR="00EB09F5" w:rsidRPr="008C7C1C" w:rsidRDefault="00EB09F5" w:rsidP="009F7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9A5B97" w14:textId="77777777" w:rsidR="00EB09F5" w:rsidRDefault="00EB09F5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залога,</w:t>
            </w:r>
          </w:p>
          <w:p w14:paraId="51FB84DF" w14:textId="77777777" w:rsidR="00EB09F5" w:rsidRDefault="00EB09F5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задатка,</w:t>
            </w:r>
          </w:p>
          <w:p w14:paraId="652247EF" w14:textId="77777777" w:rsidR="00EB09F5" w:rsidRDefault="00EB09F5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гарантии, банковская гарантия,</w:t>
            </w:r>
          </w:p>
          <w:p w14:paraId="74674E73" w14:textId="747F394E" w:rsidR="00EB09F5" w:rsidRPr="00DA25E6" w:rsidRDefault="00EB09F5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поручительства</w:t>
            </w:r>
          </w:p>
        </w:tc>
        <w:tc>
          <w:tcPr>
            <w:tcW w:w="2268" w:type="dxa"/>
          </w:tcPr>
          <w:p w14:paraId="3A3984A5" w14:textId="77777777" w:rsidR="00EB09F5" w:rsidRPr="008C7C1C" w:rsidRDefault="00EB09F5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A272F3" w14:textId="1B248E1F" w:rsidR="00EB09F5" w:rsidRPr="008C7C1C" w:rsidRDefault="00EB09F5" w:rsidP="009F758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18 ГК РК</w:t>
            </w:r>
          </w:p>
        </w:tc>
        <w:tc>
          <w:tcPr>
            <w:tcW w:w="1635" w:type="dxa"/>
          </w:tcPr>
          <w:p w14:paraId="3220B948" w14:textId="69915949" w:rsidR="00EB09F5" w:rsidRPr="008C7C1C" w:rsidRDefault="00EB09F5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 при сделке, предусматривающей оплату после  заключения договора купли-продажи обеспечить сделку одним из способов, предусмотренных ГК РК,</w:t>
            </w:r>
          </w:p>
        </w:tc>
      </w:tr>
      <w:tr w:rsidR="00EB09F5" w:rsidRPr="008C7C1C" w14:paraId="695893E5" w14:textId="77777777" w:rsidTr="008570E2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028" w14:textId="6F2E7F1A" w:rsidR="00EB09F5" w:rsidRPr="008C7C1C" w:rsidRDefault="00EB09F5" w:rsidP="001E08C6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EBE" w14:textId="56E7420A" w:rsidR="00EB09F5" w:rsidRPr="00D4217C" w:rsidRDefault="00EB09F5" w:rsidP="00D20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Согласие супруги </w:t>
            </w:r>
            <w:r w:rsidR="00D20A3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единственного участника (физического лица)</w:t>
            </w: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отчуждение </w:t>
            </w:r>
            <w:r w:rsidR="00D20A33">
              <w:rPr>
                <w:rFonts w:ascii="Times New Roman" w:eastAsia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B1D" w14:textId="5381E040" w:rsidR="00EB09F5" w:rsidRPr="00D4217C" w:rsidRDefault="00EB09F5" w:rsidP="00D20A3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Нотариально удостоверенное согласие супруги на отчуждение </w:t>
            </w:r>
            <w:r w:rsidR="00D20A33">
              <w:rPr>
                <w:rFonts w:ascii="Times New Roman" w:eastAsia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B4C" w14:textId="77777777" w:rsidR="00EB09F5" w:rsidRPr="00D4217C" w:rsidRDefault="00EB09F5" w:rsidP="00D4217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4CE" w14:textId="77777777" w:rsidR="00EB09F5" w:rsidRPr="00D4217C" w:rsidRDefault="00EB09F5" w:rsidP="00D4217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>П. 2 статьи 33, п. 3.ст.34 кодекса о браке (супружестве) и семье.</w:t>
            </w:r>
          </w:p>
          <w:p w14:paraId="6F9B8F6A" w14:textId="77777777" w:rsidR="00EB09F5" w:rsidRPr="00D4217C" w:rsidRDefault="00EB09F5" w:rsidP="00D4217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>П. 2 статьи 29 закона о ТОО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8A2" w14:textId="77777777" w:rsidR="00EB09F5" w:rsidRPr="00D4217C" w:rsidRDefault="00EB09F5" w:rsidP="00D421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9F5" w:rsidRPr="008C7C1C" w14:paraId="4612B40B" w14:textId="77777777" w:rsidTr="008A2BBE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841" w14:textId="77777777" w:rsidR="00EB09F5" w:rsidRPr="008C7C1C" w:rsidRDefault="00EB09F5" w:rsidP="001E08C6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F42" w14:textId="006F3A58" w:rsidR="00EB09F5" w:rsidRPr="00D4217C" w:rsidRDefault="00EB09F5" w:rsidP="001E08C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D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покупателя</w:t>
            </w: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покупке 100% доли участия в уставном капитале </w:t>
            </w:r>
            <w:r w:rsidR="00D20A3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другого ТОО, в том числе о предоставлении залога.</w:t>
            </w:r>
          </w:p>
          <w:p w14:paraId="6F017214" w14:textId="461DE14A" w:rsidR="00EB09F5" w:rsidRPr="00D4217C" w:rsidRDefault="00EB09F5" w:rsidP="00D42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0C4" w14:textId="59B96E6F" w:rsidR="00EB09F5" w:rsidRDefault="00EB09F5" w:rsidP="001E08C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Протокол </w:t>
            </w:r>
            <w:r w:rsidR="00D20A33">
              <w:rPr>
                <w:rFonts w:ascii="Times New Roman" w:eastAsia="Times New Roman" w:hAnsi="Times New Roman" w:cs="Times New Roman"/>
                <w:sz w:val="20"/>
                <w:szCs w:val="20"/>
              </w:rPr>
              <w:t>ТОО должен содержать решение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D351E86" w14:textId="5B2864FC" w:rsidR="00EB09F5" w:rsidRDefault="00EB09F5" w:rsidP="001E08C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покупке 100% доли участия в уставном капитале </w:t>
            </w:r>
            <w:r w:rsidR="00D20A33"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0C41242" w14:textId="430AF637" w:rsidR="00EB09F5" w:rsidRDefault="00EB09F5" w:rsidP="001E08C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подписание договора залога в качестве залогодержателя;</w:t>
            </w:r>
          </w:p>
          <w:p w14:paraId="25825697" w14:textId="2833A816" w:rsidR="00EB09F5" w:rsidRPr="00D4217C" w:rsidRDefault="00EB09F5" w:rsidP="00D421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подписание договора купли-продажи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2EF" w14:textId="77777777" w:rsidR="00EB09F5" w:rsidRPr="00D4217C" w:rsidRDefault="00EB09F5" w:rsidP="00D4217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1BD" w14:textId="77777777" w:rsidR="00EB09F5" w:rsidRPr="00D4217C" w:rsidRDefault="00EB09F5" w:rsidP="00D4217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7C">
              <w:rPr>
                <w:rFonts w:ascii="Times New Roman" w:eastAsia="Times New Roman" w:hAnsi="Times New Roman" w:cs="Times New Roman"/>
                <w:sz w:val="20"/>
                <w:szCs w:val="20"/>
              </w:rPr>
              <w:t>П.п.6) п. 2 ст. 43 закона о ТОО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0E1" w14:textId="77777777" w:rsidR="00EB09F5" w:rsidRPr="00D4217C" w:rsidRDefault="00EB09F5" w:rsidP="00D421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9F5" w:rsidRPr="008C7C1C" w14:paraId="3A7CC3B8" w14:textId="77777777" w:rsidTr="001B40A7">
        <w:trPr>
          <w:trHeight w:val="20"/>
        </w:trPr>
        <w:tc>
          <w:tcPr>
            <w:tcW w:w="448" w:type="dxa"/>
          </w:tcPr>
          <w:p w14:paraId="56D7700B" w14:textId="192B469A" w:rsidR="00EB09F5" w:rsidRPr="008C7C1C" w:rsidRDefault="00EB09F5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2ED56BFC" w14:textId="37B6FBF4" w:rsidR="00EB09F5" w:rsidRDefault="00EB09F5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проектов договора о залоге недвижимого имущества</w:t>
            </w:r>
          </w:p>
          <w:p w14:paraId="66974E94" w14:textId="01EC8268" w:rsidR="00EB09F5" w:rsidRDefault="00EB09F5" w:rsidP="009F7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AE8038" w14:textId="0444EB8F" w:rsidR="00EB09F5" w:rsidRDefault="00EB09F5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Договора о залоге недвижимого имущества</w:t>
            </w:r>
          </w:p>
        </w:tc>
        <w:tc>
          <w:tcPr>
            <w:tcW w:w="2268" w:type="dxa"/>
          </w:tcPr>
          <w:p w14:paraId="2279D93C" w14:textId="77777777" w:rsidR="00EB09F5" w:rsidRPr="008C7C1C" w:rsidRDefault="00EB09F5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8F940F" w14:textId="77777777" w:rsidR="00EB09F5" w:rsidRPr="009F758C" w:rsidRDefault="00EB09F5" w:rsidP="009F758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A2FE54F" w14:textId="7F8A21F6" w:rsidR="00EB09F5" w:rsidRPr="009F758C" w:rsidRDefault="00EB09F5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A33" w:rsidRPr="008C7C1C" w14:paraId="181A6516" w14:textId="77777777" w:rsidTr="00151A3B">
        <w:trPr>
          <w:trHeight w:val="20"/>
        </w:trPr>
        <w:tc>
          <w:tcPr>
            <w:tcW w:w="448" w:type="dxa"/>
          </w:tcPr>
          <w:p w14:paraId="6E65E47F" w14:textId="3F43CBB3" w:rsidR="00D20A33" w:rsidRPr="008C7C1C" w:rsidRDefault="00D20A3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8" w:type="dxa"/>
          </w:tcPr>
          <w:p w14:paraId="26BFBABA" w14:textId="246B48CA" w:rsidR="00D20A33" w:rsidRDefault="00D20A33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DC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всех условий предваря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подписание договора о залоге недвижимого имущества</w:t>
            </w:r>
          </w:p>
          <w:p w14:paraId="38525D99" w14:textId="08F7D554" w:rsidR="00D20A33" w:rsidRDefault="00D20A33" w:rsidP="009F75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DC9">
              <w:rPr>
                <w:rFonts w:ascii="Times New Roman" w:hAnsi="Times New Roman" w:cs="Times New Roman"/>
                <w:sz w:val="20"/>
                <w:szCs w:val="20"/>
              </w:rPr>
              <w:t>Исполнение всех предваряющих условий</w:t>
            </w:r>
          </w:p>
        </w:tc>
        <w:tc>
          <w:tcPr>
            <w:tcW w:w="4111" w:type="dxa"/>
          </w:tcPr>
          <w:p w14:paraId="1EC812BA" w14:textId="77777777" w:rsidR="00D20A33" w:rsidRPr="00097DC9" w:rsidRDefault="00D20A33" w:rsidP="002E7646">
            <w:pPr>
              <w:pStyle w:val="a0"/>
              <w:numPr>
                <w:ilvl w:val="0"/>
                <w:numId w:val="19"/>
              </w:numPr>
              <w:tabs>
                <w:tab w:val="left" w:pos="3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DC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(копия Устав, оригинал доверенности, копия Протокола ОСУ)</w:t>
            </w:r>
          </w:p>
          <w:p w14:paraId="4ADD82DC" w14:textId="7C8335EB" w:rsidR="00D20A33" w:rsidRDefault="00D20A33" w:rsidP="009F758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DC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соблюдение корпоративных процедур в связи с ипотекой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(копия устава)</w:t>
            </w:r>
          </w:p>
        </w:tc>
        <w:tc>
          <w:tcPr>
            <w:tcW w:w="2268" w:type="dxa"/>
          </w:tcPr>
          <w:p w14:paraId="2EF20851" w14:textId="77777777" w:rsidR="00D20A33" w:rsidRPr="008C7C1C" w:rsidRDefault="00D20A3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35CF77" w14:textId="6447E0DE" w:rsidR="00D20A33" w:rsidRPr="009F758C" w:rsidRDefault="00D20A33" w:rsidP="009F758C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964B903" w14:textId="3EE302E2" w:rsidR="00D20A33" w:rsidRPr="009F758C" w:rsidRDefault="00D20A3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A33" w:rsidRPr="008C7C1C" w14:paraId="670B2BDF" w14:textId="77777777" w:rsidTr="004A18E6">
        <w:trPr>
          <w:trHeight w:val="20"/>
        </w:trPr>
        <w:tc>
          <w:tcPr>
            <w:tcW w:w="448" w:type="dxa"/>
          </w:tcPr>
          <w:p w14:paraId="3E086560" w14:textId="77777777" w:rsidR="00D20A33" w:rsidRPr="008C7C1C" w:rsidRDefault="00D20A3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D497017" w14:textId="355E1FB6" w:rsidR="00D20A33" w:rsidRPr="008C7C1C" w:rsidRDefault="00D20A33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Подписание Договора о залоге недвижимого имущества с нотариальным удостоверением</w:t>
            </w:r>
          </w:p>
          <w:p w14:paraId="40E0F9DE" w14:textId="71816A2D" w:rsidR="00D20A33" w:rsidRPr="008C7C1C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DE9CDB" w14:textId="0CD32295" w:rsidR="00D20A33" w:rsidRPr="00DA25E6" w:rsidRDefault="00D20A33" w:rsidP="002E764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4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о залоге недвижимого имущества</w:t>
            </w:r>
          </w:p>
        </w:tc>
        <w:tc>
          <w:tcPr>
            <w:tcW w:w="2268" w:type="dxa"/>
          </w:tcPr>
          <w:p w14:paraId="243443EB" w14:textId="77777777" w:rsidR="00D20A33" w:rsidRPr="008C7C1C" w:rsidRDefault="00D20A3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1A3C98" w14:textId="0138CCCC" w:rsidR="00D20A33" w:rsidRDefault="00D20A33" w:rsidP="002E764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Касательно залога.</w:t>
            </w:r>
          </w:p>
          <w:p w14:paraId="4D2E0F40" w14:textId="586C483B" w:rsidR="00D20A33" w:rsidRPr="002E7646" w:rsidRDefault="00D20A33" w:rsidP="002E764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Несмотря на то, что нотариальное удостоверение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заалога </w:t>
            </w:r>
            <w:r w:rsidRPr="002E7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по желанию сторон,</w:t>
            </w:r>
          </w:p>
          <w:p w14:paraId="041E575B" w14:textId="7B0BE43C" w:rsidR="00D20A33" w:rsidRPr="008C7C1C" w:rsidRDefault="00D20A33" w:rsidP="002E764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46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 с тем, согласно п. 4 ст.21 Закона о государственной регистрации прав на недвижимое имущество, если сделка нотариально не удостоверена, то регистрирующий орган обязан проверить подлинность подписи лиц, совершивших сделку</w:t>
            </w:r>
          </w:p>
        </w:tc>
        <w:tc>
          <w:tcPr>
            <w:tcW w:w="1635" w:type="dxa"/>
          </w:tcPr>
          <w:p w14:paraId="1B09EE64" w14:textId="1AE266B4" w:rsidR="00D20A33" w:rsidRPr="008C7C1C" w:rsidRDefault="00D20A3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A33" w:rsidRPr="008C7C1C" w14:paraId="5439E8EB" w14:textId="77777777" w:rsidTr="00DF7406">
        <w:trPr>
          <w:trHeight w:val="20"/>
        </w:trPr>
        <w:tc>
          <w:tcPr>
            <w:tcW w:w="448" w:type="dxa"/>
          </w:tcPr>
          <w:p w14:paraId="2E108D1E" w14:textId="77777777" w:rsidR="00D20A33" w:rsidRPr="008C7C1C" w:rsidRDefault="00D20A3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2992DB2A" w14:textId="77777777" w:rsidR="00D20A33" w:rsidRDefault="00D20A33" w:rsidP="00C134F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регистрация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залога</w:t>
            </w:r>
            <w:r w:rsidRPr="006A4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недвижимое имущество </w:t>
            </w:r>
          </w:p>
          <w:p w14:paraId="479A29F6" w14:textId="5C68550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Гос. регистрацию осуществляет: </w:t>
            </w:r>
          </w:p>
          <w:p w14:paraId="0048A534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65F67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625">
              <w:rPr>
                <w:rFonts w:ascii="Times New Roman" w:eastAsia="Times New Roman" w:hAnsi="Times New Roman" w:cs="Times New Roman"/>
                <w:sz w:val="20"/>
                <w:szCs w:val="20"/>
              </w:rPr>
              <w:t>-  НАО "Государственная корпорация "Правительство для граждан" (ЦОН - работают);</w:t>
            </w:r>
          </w:p>
          <w:p w14:paraId="6FB6F65E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6576D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625">
              <w:rPr>
                <w:rFonts w:ascii="Times New Roman" w:eastAsia="Times New Roman" w:hAnsi="Times New Roman" w:cs="Times New Roman"/>
                <w:sz w:val="20"/>
                <w:szCs w:val="20"/>
              </w:rPr>
              <w:t>-  веб-портал "электронного правительства": www.egov.kz.</w:t>
            </w:r>
          </w:p>
          <w:p w14:paraId="4924E45D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98F9D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625">
              <w:rPr>
                <w:rFonts w:ascii="Times New Roman" w:eastAsia="Times New Roman" w:hAnsi="Times New Roman" w:cs="Times New Roman"/>
                <w:sz w:val="20"/>
                <w:szCs w:val="20"/>
              </w:rPr>
              <w:t>либо</w:t>
            </w:r>
          </w:p>
          <w:p w14:paraId="31E74CFB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115F3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625">
              <w:rPr>
                <w:rFonts w:ascii="Times New Roman" w:eastAsia="Times New Roman" w:hAnsi="Times New Roman" w:cs="Times New Roman"/>
                <w:sz w:val="20"/>
                <w:szCs w:val="20"/>
              </w:rPr>
              <w:t>- единую нотариальную информационную систему (далее – ЕНИС).</w:t>
            </w:r>
          </w:p>
          <w:p w14:paraId="16819528" w14:textId="77777777" w:rsidR="00D20A33" w:rsidRPr="006A4625" w:rsidRDefault="00D20A33" w:rsidP="006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3E8BE0" w14:textId="77777777" w:rsidR="00D20A33" w:rsidRPr="00A77533" w:rsidRDefault="00D20A33" w:rsidP="00A7753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533">
              <w:rPr>
                <w:rFonts w:ascii="Times New Roman" w:eastAsia="Times New Roman" w:hAnsi="Times New Roman" w:cs="Times New Roman"/>
                <w:sz w:val="20"/>
                <w:szCs w:val="20"/>
              </w:rPr>
              <w:t>1) правоустанавливающий документ с отметкой о произведенной государственной регистрации прав (обременений) на недвижимое имущество;</w:t>
            </w:r>
          </w:p>
          <w:p w14:paraId="0188EF03" w14:textId="77777777" w:rsidR="00D20A33" w:rsidRPr="00A77533" w:rsidRDefault="00D20A33" w:rsidP="00A7753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533">
              <w:rPr>
                <w:rFonts w:ascii="Times New Roman" w:eastAsia="Times New Roman" w:hAnsi="Times New Roman" w:cs="Times New Roman"/>
                <w:sz w:val="20"/>
                <w:szCs w:val="20"/>
              </w:rPr>
              <w:t>2) свидетельство о государственной регистрации в случаях, предусмотренных законодательными актами Республики Казахстан.</w:t>
            </w:r>
          </w:p>
          <w:p w14:paraId="473DDF44" w14:textId="65B46864" w:rsidR="00D20A33" w:rsidRPr="00A77533" w:rsidRDefault="00D20A33" w:rsidP="00A7753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77533">
              <w:rPr>
                <w:rFonts w:ascii="Times New Roman" w:eastAsia="Times New Roman" w:hAnsi="Times New Roman" w:cs="Times New Roman"/>
                <w:sz w:val="20"/>
                <w:szCs w:val="20"/>
              </w:rPr>
              <w:t>ри обращении посредством портала/ЕНИС:</w:t>
            </w:r>
          </w:p>
          <w:p w14:paraId="0443EF8F" w14:textId="469FD100" w:rsidR="00D20A33" w:rsidRPr="002E7646" w:rsidRDefault="00D20A33" w:rsidP="00A7753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533">
              <w:rPr>
                <w:rFonts w:ascii="Times New Roman" w:eastAsia="Times New Roman" w:hAnsi="Times New Roman" w:cs="Times New Roman"/>
                <w:sz w:val="20"/>
                <w:szCs w:val="20"/>
              </w:rPr>
              <w:t>1) уведомление о произведенной регистрац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государственной регистрации.</w:t>
            </w:r>
          </w:p>
        </w:tc>
        <w:tc>
          <w:tcPr>
            <w:tcW w:w="2268" w:type="dxa"/>
          </w:tcPr>
          <w:p w14:paraId="3D49F420" w14:textId="68D38E48" w:rsidR="00D20A33" w:rsidRPr="008C7C1C" w:rsidRDefault="00D20A3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260" w:type="dxa"/>
          </w:tcPr>
          <w:p w14:paraId="59274BC9" w14:textId="77777777" w:rsidR="00D20A33" w:rsidRDefault="00D20A33" w:rsidP="002E764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39347E4" w14:textId="77777777" w:rsidR="00D20A33" w:rsidRPr="008C7C1C" w:rsidRDefault="00D20A3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A33" w:rsidRPr="008C7C1C" w14:paraId="243175A9" w14:textId="77777777" w:rsidTr="0048427F">
        <w:trPr>
          <w:trHeight w:val="20"/>
        </w:trPr>
        <w:tc>
          <w:tcPr>
            <w:tcW w:w="448" w:type="dxa"/>
          </w:tcPr>
          <w:p w14:paraId="51549A26" w14:textId="71ECFD10" w:rsidR="00D20A33" w:rsidRPr="008C7C1C" w:rsidRDefault="00D20A3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598" w:type="dxa"/>
          </w:tcPr>
          <w:p w14:paraId="56E94606" w14:textId="77777777" w:rsidR="00D20A33" w:rsidRPr="006A4625" w:rsidRDefault="00D20A33" w:rsidP="00C134F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залога</w:t>
            </w:r>
          </w:p>
          <w:p w14:paraId="6A6C000C" w14:textId="32FDCE7E" w:rsidR="00D20A33" w:rsidRPr="006A4625" w:rsidRDefault="00D20A33" w:rsidP="00DC12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B98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Залогодатель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1B9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 заключить договор страхования Предмета залога и предоставить его Залогодержателю.</w:t>
            </w:r>
          </w:p>
        </w:tc>
        <w:tc>
          <w:tcPr>
            <w:tcW w:w="4111" w:type="dxa"/>
          </w:tcPr>
          <w:p w14:paraId="4C4AC90A" w14:textId="69169E1A" w:rsidR="00D20A33" w:rsidRPr="00A77533" w:rsidRDefault="00D20A33" w:rsidP="00A7753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страхования</w:t>
            </w:r>
          </w:p>
        </w:tc>
        <w:tc>
          <w:tcPr>
            <w:tcW w:w="2268" w:type="dxa"/>
          </w:tcPr>
          <w:p w14:paraId="6C0F680F" w14:textId="77777777" w:rsidR="00D20A33" w:rsidRPr="008C7C1C" w:rsidRDefault="00D20A3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180914" w14:textId="02A9A2C8" w:rsidR="00D20A33" w:rsidRDefault="00D20A33" w:rsidP="002E7646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договора о залоге недвижимого имущества</w:t>
            </w:r>
          </w:p>
        </w:tc>
        <w:tc>
          <w:tcPr>
            <w:tcW w:w="1635" w:type="dxa"/>
          </w:tcPr>
          <w:p w14:paraId="03210109" w14:textId="77777777" w:rsidR="00D20A33" w:rsidRPr="008C7C1C" w:rsidRDefault="00D20A3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8C7C1C" w14:paraId="7B99BD9C" w14:textId="77777777" w:rsidTr="00265536">
        <w:trPr>
          <w:trHeight w:val="20"/>
        </w:trPr>
        <w:tc>
          <w:tcPr>
            <w:tcW w:w="448" w:type="dxa"/>
          </w:tcPr>
          <w:p w14:paraId="1628A697" w14:textId="77777777" w:rsidR="00C20418" w:rsidRPr="008C7C1C" w:rsidRDefault="00C20418" w:rsidP="0000736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2" w:type="dxa"/>
            <w:gridSpan w:val="5"/>
          </w:tcPr>
          <w:p w14:paraId="308BBB35" w14:textId="694A87D5" w:rsidR="00C20418" w:rsidRPr="008C7C1C" w:rsidRDefault="00F473A2" w:rsidP="00CB5772">
            <w:pPr>
              <w:pStyle w:val="1"/>
              <w:rPr>
                <w:sz w:val="20"/>
                <w:szCs w:val="20"/>
              </w:rPr>
            </w:pPr>
            <w:bookmarkStart w:id="2" w:name="_Toc57732141"/>
            <w:r>
              <w:rPr>
                <w:sz w:val="20"/>
                <w:szCs w:val="20"/>
              </w:rPr>
              <w:t xml:space="preserve">Полная </w:t>
            </w:r>
            <w:r w:rsidR="005B592F" w:rsidRPr="008C7C1C">
              <w:rPr>
                <w:sz w:val="20"/>
                <w:szCs w:val="20"/>
              </w:rPr>
              <w:t xml:space="preserve">Юридическая проверка ТОО </w:t>
            </w:r>
            <w:r w:rsidR="00CB5772">
              <w:rPr>
                <w:sz w:val="20"/>
                <w:szCs w:val="20"/>
              </w:rPr>
              <w:t xml:space="preserve">– продавца </w:t>
            </w:r>
            <w:r w:rsidR="005B592F" w:rsidRPr="008C7C1C">
              <w:rPr>
                <w:sz w:val="20"/>
                <w:szCs w:val="20"/>
              </w:rPr>
              <w:t>(</w:t>
            </w:r>
            <w:r w:rsidR="005B592F" w:rsidRPr="008C7C1C">
              <w:rPr>
                <w:sz w:val="20"/>
                <w:szCs w:val="20"/>
                <w:lang w:val="en-US"/>
              </w:rPr>
              <w:t>Legal</w:t>
            </w:r>
            <w:r w:rsidR="005B592F" w:rsidRPr="00FC7A7D">
              <w:rPr>
                <w:sz w:val="20"/>
                <w:szCs w:val="20"/>
              </w:rPr>
              <w:t xml:space="preserve"> </w:t>
            </w:r>
            <w:r w:rsidR="00C20418" w:rsidRPr="008C7C1C">
              <w:rPr>
                <w:sz w:val="20"/>
                <w:szCs w:val="20"/>
              </w:rPr>
              <w:t>Due Diligence</w:t>
            </w:r>
            <w:r w:rsidR="005B592F" w:rsidRPr="00FC7A7D">
              <w:rPr>
                <w:sz w:val="20"/>
                <w:szCs w:val="20"/>
              </w:rPr>
              <w:t>)</w:t>
            </w:r>
            <w:bookmarkEnd w:id="2"/>
          </w:p>
        </w:tc>
      </w:tr>
      <w:tr w:rsidR="006C35D3" w:rsidRPr="008C7C1C" w14:paraId="7F4B8B35" w14:textId="77777777" w:rsidTr="002915E1">
        <w:trPr>
          <w:trHeight w:val="20"/>
        </w:trPr>
        <w:tc>
          <w:tcPr>
            <w:tcW w:w="448" w:type="dxa"/>
          </w:tcPr>
          <w:p w14:paraId="540C1650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28BE0FDD" w14:textId="77777777" w:rsidR="006C35D3" w:rsidRPr="008C7C1C" w:rsidRDefault="006C35D3" w:rsidP="00C2041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полного 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 Due Diligence</w:t>
            </w:r>
          </w:p>
          <w:p w14:paraId="765E3777" w14:textId="0111F3AE" w:rsidR="006C35D3" w:rsidRPr="008C7C1C" w:rsidRDefault="006C35D3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исследования и отчетности по итогам:</w:t>
            </w:r>
          </w:p>
          <w:p w14:paraId="1782D887" w14:textId="77777777" w:rsidR="006C35D3" w:rsidRPr="008C7C1C" w:rsidRDefault="006C35D3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объекты недвижимости, другие активы, </w:t>
            </w:r>
          </w:p>
          <w:p w14:paraId="11B9761B" w14:textId="77777777" w:rsidR="006C35D3" w:rsidRPr="008C7C1C" w:rsidRDefault="006C35D3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долги и обременения, </w:t>
            </w:r>
          </w:p>
          <w:p w14:paraId="12F4B317" w14:textId="77777777" w:rsidR="006C35D3" w:rsidRPr="008C7C1C" w:rsidRDefault="006C35D3" w:rsidP="00CE3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соблюдение административных 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процедур и требований;</w:t>
            </w:r>
          </w:p>
          <w:p w14:paraId="5087458F" w14:textId="06035212" w:rsidR="006C35D3" w:rsidRPr="008C7C1C" w:rsidRDefault="006C35D3" w:rsidP="006C35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потенциальные риски могущие повлечь финансовые потери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Покупателя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связи с вступлением в участники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(трудовые и социальные вопросы, страховые отношения, судебные претензии, финансовые и иные задолженности и обязательства).</w:t>
            </w:r>
          </w:p>
        </w:tc>
        <w:tc>
          <w:tcPr>
            <w:tcW w:w="4111" w:type="dxa"/>
          </w:tcPr>
          <w:p w14:paraId="70844E5F" w14:textId="4D39AF02" w:rsidR="006C35D3" w:rsidRPr="008C7C1C" w:rsidRDefault="006C35D3" w:rsidP="0073270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  <w:r w:rsidRPr="00732704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правового Due Diligence (полный отчет и краткий отчет)</w:t>
            </w:r>
          </w:p>
        </w:tc>
        <w:tc>
          <w:tcPr>
            <w:tcW w:w="2268" w:type="dxa"/>
          </w:tcPr>
          <w:p w14:paraId="1EBF8109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C5E6C0" w14:textId="77777777" w:rsidR="006C35D3" w:rsidRPr="008C7C1C" w:rsidRDefault="006C35D3" w:rsidP="0041665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A321B3B" w14:textId="77777777" w:rsidR="006C35D3" w:rsidRPr="008C7C1C" w:rsidRDefault="006C35D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D3" w:rsidRPr="008C7C1C" w14:paraId="11E1119A" w14:textId="77777777" w:rsidTr="00DF0B7E">
        <w:trPr>
          <w:trHeight w:val="20"/>
        </w:trPr>
        <w:tc>
          <w:tcPr>
            <w:tcW w:w="448" w:type="dxa"/>
          </w:tcPr>
          <w:p w14:paraId="10287C39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32152A93" w14:textId="0E158BA5" w:rsidR="006C35D3" w:rsidRPr="008C7C1C" w:rsidRDefault="006C35D3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финансового Due Diligence</w:t>
            </w:r>
          </w:p>
        </w:tc>
        <w:tc>
          <w:tcPr>
            <w:tcW w:w="4111" w:type="dxa"/>
          </w:tcPr>
          <w:p w14:paraId="710F05DE" w14:textId="0DD2673E" w:rsidR="006C35D3" w:rsidRPr="008C7C1C" w:rsidRDefault="006C35D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финансового блока</w:t>
            </w:r>
          </w:p>
        </w:tc>
        <w:tc>
          <w:tcPr>
            <w:tcW w:w="2268" w:type="dxa"/>
          </w:tcPr>
          <w:p w14:paraId="686105E4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2BD990" w14:textId="77777777" w:rsidR="006C35D3" w:rsidRPr="008C7C1C" w:rsidRDefault="006C35D3" w:rsidP="00CE3527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6464C11" w14:textId="0E52FBB7" w:rsidR="006C35D3" w:rsidRPr="008C7C1C" w:rsidRDefault="006C35D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D3" w:rsidRPr="008C7C1C" w14:paraId="5C16AE71" w14:textId="77777777" w:rsidTr="00857E2F">
        <w:trPr>
          <w:trHeight w:val="20"/>
        </w:trPr>
        <w:tc>
          <w:tcPr>
            <w:tcW w:w="448" w:type="dxa"/>
          </w:tcPr>
          <w:p w14:paraId="026D0A3B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3CB1B8BF" w14:textId="15812B45" w:rsidR="006C35D3" w:rsidRPr="008C7C1C" w:rsidRDefault="006C35D3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в органы юстиции, управление государственных доходов, органы статистики со стороны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продавца</w:t>
            </w:r>
          </w:p>
          <w:p w14:paraId="00728FDC" w14:textId="33C3F88C" w:rsidR="006C35D3" w:rsidRPr="008C7C1C" w:rsidRDefault="006C35D3" w:rsidP="0089313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исьменный запрос в органы юстиции о том, не находится ли приобретаемая доля в уставном капитале в залоге, под арестом, письменный запрос в управление гос.доходов  и выдаче справки об отсутствии задолженности компании, а также когда и какие отчеты были сданы, в органы статистики</w:t>
            </w:r>
            <w:r w:rsidRPr="008C7C1C">
              <w:rPr>
                <w:sz w:val="20"/>
                <w:szCs w:val="20"/>
              </w:rPr>
              <w:t xml:space="preserve"> </w:t>
            </w:r>
            <w:r w:rsidRPr="008C7C1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статистической отчетности (какие формы сдавались, сроки их сдачи и все ли формы сдавались бывшим собственником ТОО)</w:t>
            </w:r>
          </w:p>
        </w:tc>
        <w:tc>
          <w:tcPr>
            <w:tcW w:w="4111" w:type="dxa"/>
          </w:tcPr>
          <w:p w14:paraId="25DFCB93" w14:textId="258C843C" w:rsidR="006C35D3" w:rsidRPr="00732704" w:rsidRDefault="006C35D3" w:rsidP="0073270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732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Письменный запрос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ТОО - продавца</w:t>
            </w:r>
            <w:r w:rsidRPr="00732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органы юстиции.</w:t>
            </w:r>
          </w:p>
          <w:p w14:paraId="15918379" w14:textId="1AB9AAD2" w:rsidR="006C35D3" w:rsidRPr="00732704" w:rsidRDefault="006C35D3" w:rsidP="0073270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70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7327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Письменный запрос в управление государственных доходов</w:t>
            </w:r>
          </w:p>
          <w:p w14:paraId="0A6D6DDC" w14:textId="5FDAF688" w:rsidR="006C35D3" w:rsidRPr="00732704" w:rsidRDefault="006C35D3" w:rsidP="0073270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7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7327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Письменный запрос в органы статистики</w:t>
            </w:r>
          </w:p>
          <w:p w14:paraId="4605A3B8" w14:textId="6E309ABE" w:rsidR="006C35D3" w:rsidRPr="008C7C1C" w:rsidRDefault="006C35D3" w:rsidP="0073270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66978B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D0A2A9" w14:textId="77777777" w:rsidR="006C35D3" w:rsidRPr="008C7C1C" w:rsidRDefault="006C35D3" w:rsidP="00CE3527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FD0E33" w14:textId="77777777" w:rsidR="006C35D3" w:rsidRPr="008C7C1C" w:rsidRDefault="006C35D3" w:rsidP="00DE148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129" w:rsidRPr="008C7C1C" w14:paraId="3EF262A1" w14:textId="77777777" w:rsidTr="00265536">
        <w:trPr>
          <w:trHeight w:val="20"/>
        </w:trPr>
        <w:tc>
          <w:tcPr>
            <w:tcW w:w="15320" w:type="dxa"/>
            <w:gridSpan w:val="6"/>
          </w:tcPr>
          <w:p w14:paraId="6D2EFED0" w14:textId="09FB9FAA" w:rsidR="000D3129" w:rsidRPr="008C7C1C" w:rsidRDefault="000D3129" w:rsidP="00CB5772">
            <w:pPr>
              <w:pStyle w:val="1"/>
              <w:rPr>
                <w:sz w:val="20"/>
                <w:szCs w:val="20"/>
              </w:rPr>
            </w:pPr>
            <w:bookmarkStart w:id="3" w:name="_Toc57732142"/>
            <w:r w:rsidRPr="008C7C1C">
              <w:rPr>
                <w:sz w:val="20"/>
                <w:szCs w:val="20"/>
              </w:rPr>
              <w:t xml:space="preserve">Подготовка </w:t>
            </w:r>
            <w:bookmarkEnd w:id="3"/>
            <w:r w:rsidR="00F473A2">
              <w:rPr>
                <w:sz w:val="20"/>
                <w:szCs w:val="20"/>
              </w:rPr>
              <w:t xml:space="preserve">проекта </w:t>
            </w:r>
            <w:r w:rsidR="00654AEB" w:rsidRPr="008C7C1C">
              <w:rPr>
                <w:sz w:val="20"/>
                <w:szCs w:val="20"/>
              </w:rPr>
              <w:t xml:space="preserve"> </w:t>
            </w:r>
            <w:r w:rsidR="00F473A2" w:rsidRPr="00F473A2">
              <w:rPr>
                <w:sz w:val="20"/>
                <w:szCs w:val="20"/>
              </w:rPr>
              <w:t xml:space="preserve">Договора купли-продажи 100% доли участия в уставном капитале </w:t>
            </w:r>
            <w:r w:rsidR="00CB5772">
              <w:rPr>
                <w:sz w:val="20"/>
                <w:szCs w:val="20"/>
              </w:rPr>
              <w:t>ТОО</w:t>
            </w:r>
          </w:p>
        </w:tc>
      </w:tr>
      <w:tr w:rsidR="006C35D3" w:rsidRPr="008C7C1C" w14:paraId="4928AA2E" w14:textId="77777777" w:rsidTr="00C13427">
        <w:trPr>
          <w:trHeight w:val="20"/>
        </w:trPr>
        <w:tc>
          <w:tcPr>
            <w:tcW w:w="448" w:type="dxa"/>
          </w:tcPr>
          <w:p w14:paraId="51725AB5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F9CD813" w14:textId="77AA9414" w:rsidR="006C35D3" w:rsidRPr="008C7C1C" w:rsidRDefault="006C35D3" w:rsidP="006C35D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Договора купли-продажи 100% доли участия в 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уставном капитале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, между продавц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и покупател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4111" w:type="dxa"/>
          </w:tcPr>
          <w:p w14:paraId="4C149069" w14:textId="3A96F705" w:rsidR="006C35D3" w:rsidRDefault="006C35D3" w:rsidP="002A3A8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роект Договора купли-продажи 100% доли участия в уставном капитале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</w:p>
          <w:p w14:paraId="6F1A4051" w14:textId="24266720" w:rsidR="006C35D3" w:rsidRPr="00DA25E6" w:rsidRDefault="006C35D3" w:rsidP="002A3A8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226786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EA6283" w14:textId="59BE4A41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ст. 59 ГК РК</w:t>
            </w:r>
          </w:p>
        </w:tc>
        <w:tc>
          <w:tcPr>
            <w:tcW w:w="1635" w:type="dxa"/>
          </w:tcPr>
          <w:p w14:paraId="39D20578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18" w:rsidRPr="008C7C1C" w14:paraId="0C63DDE9" w14:textId="77777777" w:rsidTr="00265536">
        <w:trPr>
          <w:trHeight w:val="20"/>
        </w:trPr>
        <w:tc>
          <w:tcPr>
            <w:tcW w:w="448" w:type="dxa"/>
          </w:tcPr>
          <w:p w14:paraId="38157B88" w14:textId="77777777" w:rsidR="00C20418" w:rsidRPr="008C7C1C" w:rsidRDefault="00C20418" w:rsidP="00C204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2" w:type="dxa"/>
            <w:gridSpan w:val="5"/>
          </w:tcPr>
          <w:p w14:paraId="2B30DB90" w14:textId="4D010F1F" w:rsidR="00C20418" w:rsidRPr="008C7C1C" w:rsidRDefault="00E94D55" w:rsidP="00A817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сделки с </w:t>
            </w:r>
            <w:r w:rsidR="00A81755">
              <w:rPr>
                <w:sz w:val="20"/>
                <w:szCs w:val="20"/>
              </w:rPr>
              <w:t>Антимонопольным</w:t>
            </w:r>
            <w:r>
              <w:rPr>
                <w:sz w:val="20"/>
                <w:szCs w:val="20"/>
              </w:rPr>
              <w:t xml:space="preserve"> орган</w:t>
            </w:r>
            <w:r w:rsidR="00A81755">
              <w:rPr>
                <w:sz w:val="20"/>
                <w:szCs w:val="20"/>
              </w:rPr>
              <w:t>ом</w:t>
            </w:r>
          </w:p>
        </w:tc>
      </w:tr>
      <w:tr w:rsidR="006C35D3" w:rsidRPr="008C7C1C" w14:paraId="4F19D4AE" w14:textId="77777777" w:rsidTr="008F65B6">
        <w:trPr>
          <w:trHeight w:val="20"/>
        </w:trPr>
        <w:tc>
          <w:tcPr>
            <w:tcW w:w="448" w:type="dxa"/>
          </w:tcPr>
          <w:p w14:paraId="6E44E8C4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4FFD975B" w14:textId="5D4F5138" w:rsidR="006C35D3" w:rsidRPr="008C7C1C" w:rsidRDefault="006C35D3" w:rsidP="00DD15A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Подача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ТОО (покупателем)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 о даче согласия на экономическую концентрацию в Антимонопольный орган для получения предварительного согласия на покупку 100% доли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, получение согласия Антимонопольного органа</w:t>
            </w:r>
          </w:p>
          <w:p w14:paraId="4DBE00CF" w14:textId="56C49E66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в канцелярию услугодателя либо через веб-портал «электронного правительства» </w:t>
            </w:r>
            <w:hyperlink r:id="rId8" w:history="1">
              <w:r w:rsidRPr="008C7C1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www.egov.kz</w:t>
              </w:r>
            </w:hyperlink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подается ходатайство и приложением документов</w:t>
            </w:r>
          </w:p>
        </w:tc>
        <w:tc>
          <w:tcPr>
            <w:tcW w:w="4111" w:type="dxa"/>
          </w:tcPr>
          <w:p w14:paraId="3B222F69" w14:textId="46EBBD51" w:rsidR="006C35D3" w:rsidRPr="00003156" w:rsidRDefault="006C35D3" w:rsidP="0000315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>1. Ходатайство в Антимонопольный орган (с приложением необходимых документов в электронной форме).</w:t>
            </w:r>
          </w:p>
          <w:p w14:paraId="0D31DBAB" w14:textId="6B4FAD64" w:rsidR="006C35D3" w:rsidRPr="008C7C1C" w:rsidRDefault="006C35D3" w:rsidP="0000315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>Письмо-ответ  Антимонопольного органа о предоставлении согласия</w:t>
            </w:r>
          </w:p>
        </w:tc>
        <w:tc>
          <w:tcPr>
            <w:tcW w:w="2268" w:type="dxa"/>
          </w:tcPr>
          <w:p w14:paraId="4CC4FA20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Услугодатель в течение десяти календарных дней со дня получения ходатайства проверяет полноту и достоверность прилагаемой к ходатайству документов и уведомляет услугополучателя о принятии или отказе в принятии ходатайства к рассмотрению.</w:t>
            </w:r>
          </w:p>
          <w:p w14:paraId="3BBC70A5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BD108" w14:textId="77777777" w:rsidR="006C35D3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Срок рассмотрения Антимонопольным органом не должен превышать тридцать календарных дней</w:t>
            </w:r>
          </w:p>
          <w:p w14:paraId="473A4DAC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C29042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п. 2. ст. 200 ПК РК</w:t>
            </w:r>
          </w:p>
          <w:p w14:paraId="1D25067A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п.п.2) п. 1 ст. 201 ПК РК</w:t>
            </w:r>
          </w:p>
          <w:p w14:paraId="30762946" w14:textId="6E173EE6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171 ПК РК</w:t>
            </w:r>
          </w:p>
          <w:p w14:paraId="401A29B0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Приказ Министра национальной экономики Республики Казахстан от 21 апреля 2020 года № 29 «Об утверждении Правил оказания государственной услуги «Рассмотрение ходатайств о согласии на экономическую концентрацию»</w:t>
            </w:r>
          </w:p>
        </w:tc>
        <w:tc>
          <w:tcPr>
            <w:tcW w:w="1635" w:type="dxa"/>
          </w:tcPr>
          <w:p w14:paraId="46BE14D0" w14:textId="77777777" w:rsidR="006C35D3" w:rsidRPr="008C7C1C" w:rsidRDefault="006C35D3" w:rsidP="00E6387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согласно Приложению</w:t>
            </w:r>
          </w:p>
          <w:p w14:paraId="05313B2B" w14:textId="77777777" w:rsidR="006C35D3" w:rsidRDefault="006C35D3" w:rsidP="00E6387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79EA9" w14:textId="77777777" w:rsidR="006C35D3" w:rsidRDefault="006C35D3" w:rsidP="00E6387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EA285" w14:textId="77777777" w:rsidR="006C35D3" w:rsidRPr="008C7C1C" w:rsidRDefault="006C35D3" w:rsidP="00E6387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D9C16" w14:textId="77777777" w:rsidR="006C35D3" w:rsidRPr="008C7C1C" w:rsidRDefault="006C35D3" w:rsidP="00E6387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418" w:rsidRPr="008C7C1C" w14:paraId="125CC222" w14:textId="77777777" w:rsidTr="00265536">
        <w:trPr>
          <w:trHeight w:val="20"/>
        </w:trPr>
        <w:tc>
          <w:tcPr>
            <w:tcW w:w="448" w:type="dxa"/>
          </w:tcPr>
          <w:p w14:paraId="3C59E75F" w14:textId="3EEB24DA" w:rsidR="00C20418" w:rsidRPr="008C7C1C" w:rsidRDefault="00C20418" w:rsidP="00C204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2" w:type="dxa"/>
            <w:gridSpan w:val="5"/>
          </w:tcPr>
          <w:p w14:paraId="600DF429" w14:textId="452AD9FD" w:rsidR="00C20418" w:rsidRPr="008C7C1C" w:rsidRDefault="00C20418" w:rsidP="00CB5772">
            <w:pPr>
              <w:pStyle w:val="1"/>
              <w:rPr>
                <w:sz w:val="20"/>
                <w:szCs w:val="20"/>
              </w:rPr>
            </w:pPr>
            <w:bookmarkStart w:id="4" w:name="_Toc57732144"/>
            <w:r w:rsidRPr="008C7C1C">
              <w:rPr>
                <w:sz w:val="20"/>
                <w:szCs w:val="20"/>
              </w:rPr>
              <w:t xml:space="preserve">Заключение договора купли-продажи 100% доли участия в уставном капитале </w:t>
            </w:r>
            <w:bookmarkEnd w:id="4"/>
            <w:r w:rsidR="00CB5772">
              <w:rPr>
                <w:sz w:val="20"/>
                <w:szCs w:val="20"/>
              </w:rPr>
              <w:t>ТОО</w:t>
            </w:r>
          </w:p>
        </w:tc>
      </w:tr>
      <w:tr w:rsidR="006C35D3" w:rsidRPr="008C7C1C" w14:paraId="5B03D9F3" w14:textId="77777777" w:rsidTr="00640206">
        <w:trPr>
          <w:trHeight w:val="20"/>
        </w:trPr>
        <w:tc>
          <w:tcPr>
            <w:tcW w:w="448" w:type="dxa"/>
          </w:tcPr>
          <w:p w14:paraId="0B9041C9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50F59537" w14:textId="77777777" w:rsidR="006C35D3" w:rsidRPr="008C7C1C" w:rsidRDefault="006C35D3" w:rsidP="00D4042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счета Продавца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в Forte Bank</w:t>
            </w:r>
            <w:r w:rsidRPr="00161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системы удаленный доступ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FA8E3B" w14:textId="50DD32E0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В случае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тсутствия банковского 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Продавца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в в Forte Bank – открыть счет</w:t>
            </w:r>
          </w:p>
        </w:tc>
        <w:tc>
          <w:tcPr>
            <w:tcW w:w="4111" w:type="dxa"/>
          </w:tcPr>
          <w:p w14:paraId="3B684C2C" w14:textId="77777777" w:rsidR="006C35D3" w:rsidRPr="00003156" w:rsidRDefault="006C35D3" w:rsidP="0000315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Заявление Продавца в банк об открытии банковского счета. </w:t>
            </w:r>
          </w:p>
          <w:p w14:paraId="122F4DCB" w14:textId="2B3EF4B9" w:rsidR="006C35D3" w:rsidRPr="008C7C1C" w:rsidRDefault="006C35D3" w:rsidP="0000315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 xml:space="preserve">2. Договор между Продавцом и банком об открытии и обслуживании банковского </w:t>
            </w:r>
            <w:r w:rsidRPr="00003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счета.</w:t>
            </w:r>
          </w:p>
        </w:tc>
        <w:tc>
          <w:tcPr>
            <w:tcW w:w="2268" w:type="dxa"/>
          </w:tcPr>
          <w:p w14:paraId="3BC82EDA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BA2D53" w14:textId="77777777" w:rsidR="006C35D3" w:rsidRPr="008C7C1C" w:rsidRDefault="006C35D3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669919C" w14:textId="77777777" w:rsidR="006C35D3" w:rsidRPr="008C7C1C" w:rsidRDefault="006C35D3" w:rsidP="00E6387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согласно Приложению</w:t>
            </w:r>
          </w:p>
        </w:tc>
      </w:tr>
      <w:tr w:rsidR="006C35D3" w:rsidRPr="008C7C1C" w14:paraId="0CA24264" w14:textId="77777777" w:rsidTr="005166BF">
        <w:trPr>
          <w:trHeight w:val="20"/>
        </w:trPr>
        <w:tc>
          <w:tcPr>
            <w:tcW w:w="448" w:type="dxa"/>
          </w:tcPr>
          <w:p w14:paraId="3DCD15AC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494086E5" w14:textId="5ACB10A7" w:rsidR="006C35D3" w:rsidRPr="008C7C1C" w:rsidRDefault="006C35D3" w:rsidP="0050595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купли-продажи 100% доли участия в уставном капитале </w:t>
            </w:r>
            <w:r w:rsidR="00CE7286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,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продавцом и покупателем</w:t>
            </w:r>
          </w:p>
          <w:p w14:paraId="4A236475" w14:textId="7ADD2564" w:rsidR="006C35D3" w:rsidRPr="008C7C1C" w:rsidRDefault="006C35D3" w:rsidP="006C35D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в присутствии нотариуса подписывают договор купли-продажи 100% доли участия в уставном капитале, при этом </w:t>
            </w:r>
            <w:r w:rsidRPr="00F40E1C">
              <w:rPr>
                <w:rFonts w:ascii="Times New Roman" w:hAnsi="Times New Roman" w:cs="Times New Roman"/>
                <w:sz w:val="20"/>
                <w:szCs w:val="20"/>
              </w:rPr>
              <w:t>покупная цена будет уменьшена на 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задатка (если таковой был предоставлен)</w:t>
            </w:r>
            <w:r w:rsidRPr="00F40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AD1BFEF" w14:textId="15D0094D" w:rsidR="006C35D3" w:rsidRPr="008C7C1C" w:rsidRDefault="006C35D3" w:rsidP="006C35D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Договор купли-продажи 100% доли участия в уставном капитале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продавцом и покупателем</w:t>
            </w:r>
          </w:p>
        </w:tc>
        <w:tc>
          <w:tcPr>
            <w:tcW w:w="2268" w:type="dxa"/>
          </w:tcPr>
          <w:p w14:paraId="6BBD0F16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F8A1F9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36AA559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П. 2 ст. 29 закона о ТОО</w:t>
            </w:r>
          </w:p>
          <w:p w14:paraId="1D5623A5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Договор отчуждения (уступки) права выбывающего участника товарищества на долю в имуществе (уставном капитале) товарищества или ее части, стороной которого является физическое лицо, подлежит нотариальному удостоверению.</w:t>
            </w:r>
          </w:p>
        </w:tc>
      </w:tr>
      <w:tr w:rsidR="006C35D3" w:rsidRPr="008C7C1C" w14:paraId="1EA92F5D" w14:textId="77777777" w:rsidTr="00F203CC">
        <w:trPr>
          <w:trHeight w:val="20"/>
        </w:trPr>
        <w:tc>
          <w:tcPr>
            <w:tcW w:w="448" w:type="dxa"/>
          </w:tcPr>
          <w:p w14:paraId="75B6BA14" w14:textId="77777777" w:rsidR="006C35D3" w:rsidRPr="008C7C1C" w:rsidRDefault="006C35D3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5EAF630" w14:textId="59A83EF0" w:rsidR="006C35D3" w:rsidRPr="008C7C1C" w:rsidRDefault="004B53BA" w:rsidP="00F40E1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сторонами ранее в обеспечении сделки было соглашение о задатке, то з</w:t>
            </w:r>
            <w:r w:rsidR="006C35D3">
              <w:rPr>
                <w:rFonts w:ascii="Times New Roman" w:hAnsi="Times New Roman" w:cs="Times New Roman"/>
                <w:sz w:val="20"/>
                <w:szCs w:val="20"/>
              </w:rPr>
              <w:t>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ается</w:t>
            </w:r>
            <w:r w:rsidR="006C35D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C35D3" w:rsidRPr="00F40E1C">
              <w:rPr>
                <w:rFonts w:ascii="Times New Roman" w:hAnsi="Times New Roman" w:cs="Times New Roman"/>
                <w:sz w:val="20"/>
                <w:szCs w:val="20"/>
              </w:rPr>
              <w:t>оглашения о п</w:t>
            </w:r>
            <w:r w:rsidR="006C35D3">
              <w:rPr>
                <w:rFonts w:ascii="Times New Roman" w:hAnsi="Times New Roman" w:cs="Times New Roman"/>
                <w:sz w:val="20"/>
                <w:szCs w:val="20"/>
              </w:rPr>
              <w:t>рекращении соглашения о задатке</w:t>
            </w:r>
          </w:p>
          <w:p w14:paraId="66763E3D" w14:textId="59CE99B1" w:rsidR="006C35D3" w:rsidRDefault="006C35D3" w:rsidP="00F40E1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E1C">
              <w:rPr>
                <w:rFonts w:ascii="Times New Roman" w:hAnsi="Times New Roman" w:cs="Times New Roman"/>
                <w:sz w:val="20"/>
                <w:szCs w:val="20"/>
              </w:rPr>
              <w:t>Стороны в присутствии нотариуса подписывают</w:t>
            </w:r>
            <w:r>
              <w:t xml:space="preserve"> </w:t>
            </w:r>
            <w:r w:rsidRPr="00F40E1C">
              <w:rPr>
                <w:rFonts w:ascii="Times New Roman" w:hAnsi="Times New Roman" w:cs="Times New Roman"/>
                <w:sz w:val="20"/>
                <w:szCs w:val="20"/>
              </w:rPr>
              <w:t>Соглашения о прекращении соглашения о задатке</w:t>
            </w:r>
          </w:p>
        </w:tc>
        <w:tc>
          <w:tcPr>
            <w:tcW w:w="4111" w:type="dxa"/>
          </w:tcPr>
          <w:p w14:paraId="613E8832" w14:textId="521590E9" w:rsidR="006C35D3" w:rsidRPr="008C7C1C" w:rsidRDefault="006C35D3" w:rsidP="0050595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F40E1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соглашения о задатке</w:t>
            </w:r>
          </w:p>
        </w:tc>
        <w:tc>
          <w:tcPr>
            <w:tcW w:w="2268" w:type="dxa"/>
          </w:tcPr>
          <w:p w14:paraId="36FBBE6E" w14:textId="553FDD8B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Одновременно с Договором купли-продажи</w:t>
            </w:r>
          </w:p>
        </w:tc>
        <w:tc>
          <w:tcPr>
            <w:tcW w:w="3260" w:type="dxa"/>
          </w:tcPr>
          <w:p w14:paraId="72C55AC0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8375AF5" w14:textId="77777777" w:rsidR="006C35D3" w:rsidRPr="008C7C1C" w:rsidRDefault="006C35D3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BA" w:rsidRPr="008C7C1C" w14:paraId="22110898" w14:textId="77777777" w:rsidTr="00040FB1">
        <w:trPr>
          <w:trHeight w:val="20"/>
        </w:trPr>
        <w:tc>
          <w:tcPr>
            <w:tcW w:w="448" w:type="dxa"/>
          </w:tcPr>
          <w:p w14:paraId="1F82D26B" w14:textId="77777777" w:rsidR="004B53BA" w:rsidRPr="008C7C1C" w:rsidRDefault="004B53BA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39E2696" w14:textId="77777777" w:rsidR="004B53BA" w:rsidRPr="008C7C1C" w:rsidRDefault="004B53BA" w:rsidP="0050595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Акта приема-передачи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  <w:p w14:paraId="38C8FACA" w14:textId="453B318B" w:rsidR="004B53BA" w:rsidRPr="008C7C1C" w:rsidRDefault="004B53BA" w:rsidP="004B53B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BAA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доли должен свидетельствовать о том, что покупатель передал долю в определенном договором размере, что оплата будет совершена в надлежащем порядке.</w:t>
            </w:r>
          </w:p>
        </w:tc>
        <w:tc>
          <w:tcPr>
            <w:tcW w:w="4111" w:type="dxa"/>
          </w:tcPr>
          <w:p w14:paraId="1149EFE0" w14:textId="6D1687C4" w:rsidR="004B53BA" w:rsidRPr="008C7C1C" w:rsidRDefault="004B53BA" w:rsidP="0050595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приемки-передачи доли</w:t>
            </w:r>
          </w:p>
        </w:tc>
        <w:tc>
          <w:tcPr>
            <w:tcW w:w="2268" w:type="dxa"/>
          </w:tcPr>
          <w:p w14:paraId="5C842BB5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8D9598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3B0D611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BA" w:rsidRPr="008C7C1C" w14:paraId="6164530D" w14:textId="77777777" w:rsidTr="00B91F16">
        <w:trPr>
          <w:trHeight w:val="20"/>
        </w:trPr>
        <w:tc>
          <w:tcPr>
            <w:tcW w:w="448" w:type="dxa"/>
          </w:tcPr>
          <w:p w14:paraId="47D9BAD0" w14:textId="77777777" w:rsidR="004B53BA" w:rsidRPr="008C7C1C" w:rsidRDefault="004B53BA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261BD1E7" w14:textId="2E12B4B1" w:rsidR="004B53BA" w:rsidRPr="008C7C1C" w:rsidRDefault="004B53BA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ствление платежа в счет выкупа д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оли </w:t>
            </w:r>
          </w:p>
          <w:p w14:paraId="7139DACB" w14:textId="362E37B4" w:rsidR="004B53BA" w:rsidRPr="008C7C1C" w:rsidRDefault="004B53BA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Порядок и способ произведения оплаты должны быть указаны в договоре о купле-продаже доли. Кроме того оплата долей должна подтверждаться соответствующими документами.</w:t>
            </w:r>
          </w:p>
        </w:tc>
        <w:tc>
          <w:tcPr>
            <w:tcW w:w="4111" w:type="dxa"/>
          </w:tcPr>
          <w:p w14:paraId="538B9AA7" w14:textId="78D39D2B" w:rsidR="004B53BA" w:rsidRPr="008C7C1C" w:rsidRDefault="004B53BA" w:rsidP="0022596D">
            <w:pPr>
              <w:pStyle w:val="a0"/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д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окумент об осуществлении банковского платежа </w:t>
            </w:r>
          </w:p>
        </w:tc>
        <w:tc>
          <w:tcPr>
            <w:tcW w:w="2268" w:type="dxa"/>
          </w:tcPr>
          <w:p w14:paraId="2DB8CAB7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45A45A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BBECA50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BA" w:rsidRPr="008C7C1C" w14:paraId="3609BD25" w14:textId="77777777" w:rsidTr="00B97D5B">
        <w:trPr>
          <w:trHeight w:val="20"/>
        </w:trPr>
        <w:tc>
          <w:tcPr>
            <w:tcW w:w="448" w:type="dxa"/>
          </w:tcPr>
          <w:p w14:paraId="60D2FA74" w14:textId="77777777" w:rsidR="004B53BA" w:rsidRPr="008C7C1C" w:rsidRDefault="004B53BA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430526E1" w14:textId="24C34F25" w:rsidR="004B53BA" w:rsidRPr="008C7C1C" w:rsidRDefault="004B53BA" w:rsidP="0041665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Получение подтвержд</w:t>
            </w:r>
            <w:r w:rsidR="00401A2D">
              <w:rPr>
                <w:rFonts w:ascii="Times New Roman" w:hAnsi="Times New Roman" w:cs="Times New Roman"/>
                <w:sz w:val="20"/>
                <w:szCs w:val="20"/>
              </w:rPr>
              <w:t>ения о получении оплаты в счет д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</w:p>
        </w:tc>
        <w:tc>
          <w:tcPr>
            <w:tcW w:w="4111" w:type="dxa"/>
          </w:tcPr>
          <w:p w14:paraId="37B15011" w14:textId="6F7E078E" w:rsidR="004B53BA" w:rsidRPr="008C7C1C" w:rsidRDefault="004B53BA" w:rsidP="00003156">
            <w:pPr>
              <w:pStyle w:val="a0"/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д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окумент об осуществлении банковского платежа </w:t>
            </w:r>
          </w:p>
        </w:tc>
        <w:tc>
          <w:tcPr>
            <w:tcW w:w="2268" w:type="dxa"/>
          </w:tcPr>
          <w:p w14:paraId="28597D36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253CB7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B96DF86" w14:textId="77777777" w:rsidR="004B53BA" w:rsidRPr="008C7C1C" w:rsidRDefault="004B53BA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363" w:rsidRPr="008C7C1C" w14:paraId="4711EAA2" w14:textId="77777777" w:rsidTr="00265536">
        <w:trPr>
          <w:trHeight w:val="20"/>
        </w:trPr>
        <w:tc>
          <w:tcPr>
            <w:tcW w:w="448" w:type="dxa"/>
          </w:tcPr>
          <w:p w14:paraId="0D3F9E09" w14:textId="77777777" w:rsidR="00007363" w:rsidRPr="008C7C1C" w:rsidRDefault="00007363" w:rsidP="00631B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2" w:type="dxa"/>
            <w:gridSpan w:val="5"/>
          </w:tcPr>
          <w:p w14:paraId="5C9E7C42" w14:textId="262D88A9" w:rsidR="00007363" w:rsidRPr="008C7C1C" w:rsidRDefault="00007363" w:rsidP="00CB5772">
            <w:pPr>
              <w:pStyle w:val="1"/>
              <w:rPr>
                <w:sz w:val="20"/>
                <w:szCs w:val="20"/>
              </w:rPr>
            </w:pPr>
            <w:bookmarkStart w:id="5" w:name="_Toc57732145"/>
            <w:r w:rsidRPr="008C7C1C">
              <w:rPr>
                <w:sz w:val="20"/>
                <w:szCs w:val="20"/>
              </w:rPr>
              <w:t xml:space="preserve">Государственная перерегистрация ТОО </w:t>
            </w:r>
            <w:bookmarkEnd w:id="5"/>
          </w:p>
        </w:tc>
      </w:tr>
      <w:tr w:rsidR="00401A2D" w:rsidRPr="008C7C1C" w14:paraId="4A1D3450" w14:textId="77777777" w:rsidTr="00895E8F">
        <w:trPr>
          <w:trHeight w:val="20"/>
        </w:trPr>
        <w:tc>
          <w:tcPr>
            <w:tcW w:w="448" w:type="dxa"/>
          </w:tcPr>
          <w:p w14:paraId="15632FF5" w14:textId="77777777" w:rsidR="00401A2D" w:rsidRPr="008C7C1C" w:rsidRDefault="00401A2D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705AD7E" w14:textId="7BB69F7D" w:rsidR="00401A2D" w:rsidRPr="008C7C1C" w:rsidRDefault="00401A2D" w:rsidP="00CB577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Принятие решения ТОО  о приняти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Устава в новой редакции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Решение подписывается прошлым участником о том, что он ознакомлен и согласен.</w:t>
            </w:r>
          </w:p>
        </w:tc>
        <w:tc>
          <w:tcPr>
            <w:tcW w:w="4111" w:type="dxa"/>
          </w:tcPr>
          <w:p w14:paraId="48AA17E8" w14:textId="42166013" w:rsidR="00401A2D" w:rsidRPr="00BB0DA0" w:rsidRDefault="00401A2D" w:rsidP="00CB5772">
            <w:pPr>
              <w:pStyle w:val="a0"/>
              <w:spacing w:after="60"/>
              <w:ind w:left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редакци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tab/>
            </w:r>
          </w:p>
        </w:tc>
        <w:tc>
          <w:tcPr>
            <w:tcW w:w="2268" w:type="dxa"/>
          </w:tcPr>
          <w:p w14:paraId="550DC083" w14:textId="77777777" w:rsidR="00401A2D" w:rsidRPr="008C7C1C" w:rsidRDefault="00401A2D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9F5150" w14:textId="77777777" w:rsidR="00401A2D" w:rsidRPr="008C7C1C" w:rsidRDefault="00401A2D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9FF16DE" w14:textId="77777777" w:rsidR="00401A2D" w:rsidRPr="008C7C1C" w:rsidRDefault="00401A2D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2D" w:rsidRPr="008C7C1C" w14:paraId="36C35AB1" w14:textId="77777777" w:rsidTr="00790519">
        <w:trPr>
          <w:trHeight w:val="20"/>
        </w:trPr>
        <w:tc>
          <w:tcPr>
            <w:tcW w:w="448" w:type="dxa"/>
          </w:tcPr>
          <w:p w14:paraId="5D6CD008" w14:textId="77777777" w:rsidR="00401A2D" w:rsidRPr="008C7C1C" w:rsidRDefault="00401A2D" w:rsidP="0041665B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5361FE31" w14:textId="6F709C1B" w:rsidR="00401A2D" w:rsidRPr="008C7C1C" w:rsidRDefault="00401A2D" w:rsidP="002C2CCA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перерегистрация ТОО </w:t>
            </w:r>
          </w:p>
          <w:p w14:paraId="65197C69" w14:textId="37FBD688" w:rsidR="00401A2D" w:rsidRPr="008C7C1C" w:rsidRDefault="00401A2D" w:rsidP="000A0AF5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для государственной перерегистрации подаются посредством веб-портала «электронного правительства»: www.egov.kz </w:t>
            </w:r>
          </w:p>
          <w:p w14:paraId="1DC6B34B" w14:textId="77777777" w:rsidR="00401A2D" w:rsidRPr="008C7C1C" w:rsidRDefault="00401A2D" w:rsidP="000A0AF5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648571" w14:textId="77777777" w:rsidR="00401A2D" w:rsidRPr="00003156" w:rsidRDefault="00401A2D" w:rsidP="0000315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Заявление о перерегистрации Устава</w:t>
            </w:r>
          </w:p>
          <w:p w14:paraId="575FF7B9" w14:textId="0CBC123B" w:rsidR="00401A2D" w:rsidRPr="00003156" w:rsidRDefault="00401A2D" w:rsidP="0000315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 xml:space="preserve">2. Решение ТОО об утверждении устава ТОО (изм. </w:t>
            </w:r>
            <w:r w:rsidR="00CB57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 xml:space="preserve"> доп. или в новой редакции).</w:t>
            </w:r>
          </w:p>
          <w:p w14:paraId="17AF4C7A" w14:textId="35D6FDE5" w:rsidR="00401A2D" w:rsidRPr="00003156" w:rsidRDefault="00401A2D" w:rsidP="0000315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 xml:space="preserve">3. Устав ТОО ( изм. </w:t>
            </w:r>
            <w:r w:rsidR="00CB5772">
              <w:rPr>
                <w:rFonts w:ascii="Times New Roman" w:hAnsi="Times New Roman" w:cs="Times New Roman"/>
                <w:sz w:val="20"/>
                <w:szCs w:val="20"/>
              </w:rPr>
              <w:t>и доп. и</w:t>
            </w: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>ли в новой редакции).</w:t>
            </w:r>
          </w:p>
          <w:p w14:paraId="6AD91458" w14:textId="3B1596BF" w:rsidR="00401A2D" w:rsidRPr="008C7C1C" w:rsidRDefault="00401A2D" w:rsidP="00003156">
            <w:pPr>
              <w:pStyle w:val="a0"/>
              <w:spacing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6">
              <w:rPr>
                <w:rFonts w:ascii="Times New Roman" w:hAnsi="Times New Roman" w:cs="Times New Roman"/>
                <w:sz w:val="20"/>
                <w:szCs w:val="20"/>
              </w:rPr>
              <w:t>4. Уведомление /справка регистрирующего органа о государственной перерегистрации</w:t>
            </w:r>
          </w:p>
        </w:tc>
        <w:tc>
          <w:tcPr>
            <w:tcW w:w="2268" w:type="dxa"/>
          </w:tcPr>
          <w:p w14:paraId="24EE547A" w14:textId="77777777" w:rsidR="00401A2D" w:rsidRPr="008C7C1C" w:rsidRDefault="00401A2D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260" w:type="dxa"/>
          </w:tcPr>
          <w:p w14:paraId="662BA45C" w14:textId="77777777" w:rsidR="00401A2D" w:rsidRPr="008C7C1C" w:rsidRDefault="00401A2D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п.п. 3) п. 6 ст. 42 Гражданского кодекса РК</w:t>
            </w:r>
          </w:p>
        </w:tc>
        <w:tc>
          <w:tcPr>
            <w:tcW w:w="1635" w:type="dxa"/>
          </w:tcPr>
          <w:p w14:paraId="334D47AC" w14:textId="77777777" w:rsidR="00401A2D" w:rsidRPr="008C7C1C" w:rsidRDefault="00401A2D" w:rsidP="0041665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C7C1C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согласно Приложению</w:t>
            </w:r>
          </w:p>
        </w:tc>
      </w:tr>
    </w:tbl>
    <w:p w14:paraId="793680FC" w14:textId="77777777" w:rsidR="00447306" w:rsidRPr="008C7C1C" w:rsidRDefault="00447306" w:rsidP="0063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331263" w14:textId="77777777" w:rsidR="00447306" w:rsidRDefault="00496978" w:rsidP="00633A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7C1C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14:paraId="785BA8FD" w14:textId="77777777" w:rsidR="006A4625" w:rsidRDefault="006A4625" w:rsidP="00633A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2AFD28" w14:textId="0A3C9CDC" w:rsidR="006A4625" w:rsidRDefault="006A4625" w:rsidP="00633A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Перечень документов для государственной регистрации прав (обременений прав) на недвижимое имущество</w:t>
      </w:r>
    </w:p>
    <w:p w14:paraId="05FC6660" w14:textId="77777777" w:rsidR="006A4625" w:rsidRPr="006A4625" w:rsidRDefault="006A4625" w:rsidP="006A46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4625">
        <w:rPr>
          <w:rFonts w:ascii="Times New Roman" w:hAnsi="Times New Roman" w:cs="Times New Roman"/>
          <w:sz w:val="20"/>
          <w:szCs w:val="20"/>
        </w:rPr>
        <w:t>1) Заявление о государственной регистрации прав (обременений прав) на недвижимое имущество по форме</w:t>
      </w:r>
    </w:p>
    <w:p w14:paraId="3EF02147" w14:textId="7FE54F99" w:rsidR="006A4625" w:rsidRPr="006A4625" w:rsidRDefault="006A4625" w:rsidP="006A46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оригинал правоустанавливающего</w:t>
      </w:r>
      <w:r w:rsidRPr="006A4625">
        <w:rPr>
          <w:rFonts w:ascii="Times New Roman" w:hAnsi="Times New Roman" w:cs="Times New Roman"/>
          <w:sz w:val="20"/>
          <w:szCs w:val="20"/>
        </w:rPr>
        <w:t xml:space="preserve"> документ</w:t>
      </w:r>
      <w:r>
        <w:rPr>
          <w:rFonts w:ascii="Times New Roman" w:hAnsi="Times New Roman" w:cs="Times New Roman"/>
          <w:sz w:val="20"/>
          <w:szCs w:val="20"/>
        </w:rPr>
        <w:t>а, подтверждающего</w:t>
      </w:r>
      <w:r w:rsidRPr="006A4625">
        <w:rPr>
          <w:rFonts w:ascii="Times New Roman" w:hAnsi="Times New Roman" w:cs="Times New Roman"/>
          <w:sz w:val="20"/>
          <w:szCs w:val="20"/>
        </w:rPr>
        <w:t xml:space="preserve"> объект регистрации.</w:t>
      </w:r>
    </w:p>
    <w:p w14:paraId="1D3987AC" w14:textId="77777777" w:rsidR="006A4625" w:rsidRPr="006A4625" w:rsidRDefault="006A4625" w:rsidP="006A46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4625">
        <w:rPr>
          <w:rFonts w:ascii="Times New Roman" w:hAnsi="Times New Roman" w:cs="Times New Roman"/>
          <w:sz w:val="20"/>
          <w:szCs w:val="20"/>
        </w:rPr>
        <w:t>В случае регистрации права (обременения) на земельный участок представляется идентификационный документ на земельный участок.</w:t>
      </w:r>
    </w:p>
    <w:p w14:paraId="43169405" w14:textId="77777777" w:rsidR="006A4625" w:rsidRPr="006A4625" w:rsidRDefault="006A4625" w:rsidP="006A46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4625">
        <w:rPr>
          <w:rFonts w:ascii="Times New Roman" w:hAnsi="Times New Roman" w:cs="Times New Roman"/>
          <w:sz w:val="20"/>
          <w:szCs w:val="20"/>
        </w:rPr>
        <w:t>3) Документ, подтверждающий оплату за государственную регистрацию прав на недвижимое имущество.</w:t>
      </w:r>
    </w:p>
    <w:p w14:paraId="5439690B" w14:textId="77777777" w:rsidR="006A4625" w:rsidRPr="006A4625" w:rsidRDefault="006A4625" w:rsidP="006A46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4625">
        <w:rPr>
          <w:rFonts w:ascii="Times New Roman" w:hAnsi="Times New Roman" w:cs="Times New Roman"/>
          <w:sz w:val="20"/>
          <w:szCs w:val="20"/>
        </w:rPr>
        <w:t>4) юр. лица представляют также копии учредит. документы;</w:t>
      </w:r>
    </w:p>
    <w:p w14:paraId="6F6EF4E2" w14:textId="397FB40C" w:rsidR="006A4625" w:rsidRPr="006A4625" w:rsidRDefault="006A4625" w:rsidP="006A46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4625">
        <w:rPr>
          <w:rFonts w:ascii="Times New Roman" w:hAnsi="Times New Roman" w:cs="Times New Roman"/>
          <w:sz w:val="20"/>
          <w:szCs w:val="20"/>
        </w:rPr>
        <w:t>- протоколы собраний (выписки из них) учредителей</w:t>
      </w:r>
    </w:p>
    <w:p w14:paraId="7D556A0E" w14:textId="77777777" w:rsidR="00447306" w:rsidRPr="008C7C1C" w:rsidRDefault="00447306" w:rsidP="0063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D2924C" w14:textId="74C9A512" w:rsidR="00273C4A" w:rsidRPr="008C7C1C" w:rsidRDefault="006A4625" w:rsidP="00633A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96978" w:rsidRPr="008C7C1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01D9E" w:rsidRPr="008C7C1C">
        <w:rPr>
          <w:rFonts w:ascii="Times New Roman" w:hAnsi="Times New Roman" w:cs="Times New Roman"/>
          <w:b/>
          <w:sz w:val="20"/>
          <w:szCs w:val="20"/>
        </w:rPr>
        <w:t>Перечень документов для обращения в Антимонопольный орган:</w:t>
      </w:r>
    </w:p>
    <w:p w14:paraId="39434726" w14:textId="77777777" w:rsidR="00101D9E" w:rsidRPr="008C7C1C" w:rsidRDefault="00101D9E" w:rsidP="00633A9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C7C1C">
        <w:rPr>
          <w:rFonts w:ascii="Times New Roman" w:hAnsi="Times New Roman" w:cs="Times New Roman"/>
          <w:i/>
          <w:sz w:val="20"/>
          <w:szCs w:val="20"/>
        </w:rPr>
        <w:t>(Ходатайство о даче согласия на экономическую концентрацию согласно приложению к Стандарту государственной «Рассмотрение ходатайств о согласии на экономическую концентрацию», утвержденному Приказом Министра национальной экономики Республики Казахстан от 21 апреля 2020 года № 29)</w:t>
      </w:r>
    </w:p>
    <w:p w14:paraId="650D58F7" w14:textId="77777777" w:rsidR="00101D9E" w:rsidRPr="008C7C1C" w:rsidRDefault="00101D9E" w:rsidP="0063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1AE59B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 xml:space="preserve">1) договор или </w:t>
      </w:r>
      <w:r w:rsidRPr="008C7C1C">
        <w:rPr>
          <w:rFonts w:ascii="Times New Roman" w:hAnsi="Times New Roman" w:cs="Times New Roman"/>
          <w:sz w:val="20"/>
          <w:szCs w:val="20"/>
          <w:u w:val="single"/>
        </w:rPr>
        <w:t>проект договора</w:t>
      </w:r>
      <w:r w:rsidRPr="008C7C1C">
        <w:rPr>
          <w:rFonts w:ascii="Times New Roman" w:hAnsi="Times New Roman" w:cs="Times New Roman"/>
          <w:sz w:val="20"/>
          <w:szCs w:val="20"/>
        </w:rPr>
        <w:t xml:space="preserve"> либо иной документ, подтверждающий совершение сделки;</w:t>
      </w:r>
    </w:p>
    <w:p w14:paraId="3EE73809" w14:textId="6CA58693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 xml:space="preserve">2) по </w:t>
      </w:r>
      <w:r w:rsidR="00CB5772">
        <w:rPr>
          <w:rFonts w:ascii="Times New Roman" w:hAnsi="Times New Roman" w:cs="Times New Roman"/>
          <w:sz w:val="20"/>
          <w:szCs w:val="20"/>
        </w:rPr>
        <w:t>ТОО (покупатель)</w:t>
      </w:r>
      <w:r w:rsidRPr="008C7C1C">
        <w:rPr>
          <w:rFonts w:ascii="Times New Roman" w:hAnsi="Times New Roman" w:cs="Times New Roman"/>
          <w:sz w:val="20"/>
          <w:szCs w:val="20"/>
        </w:rPr>
        <w:t xml:space="preserve"> и по каждому субъекту рынка, входящему с </w:t>
      </w:r>
      <w:r w:rsidR="00CB5772">
        <w:rPr>
          <w:rFonts w:ascii="Times New Roman" w:hAnsi="Times New Roman" w:cs="Times New Roman"/>
          <w:sz w:val="20"/>
          <w:szCs w:val="20"/>
        </w:rPr>
        <w:t xml:space="preserve">ТОО </w:t>
      </w:r>
      <w:r w:rsidRPr="008C7C1C">
        <w:rPr>
          <w:rFonts w:ascii="Times New Roman" w:hAnsi="Times New Roman" w:cs="Times New Roman"/>
          <w:sz w:val="20"/>
          <w:szCs w:val="20"/>
        </w:rPr>
        <w:t>в одну группу лиц, указываются:</w:t>
      </w:r>
    </w:p>
    <w:p w14:paraId="475D8B1C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- для физического лица - данные документа, удостоверяющего его личность, сведения о гражданстве, а также место жительства и юридический адрес;</w:t>
      </w:r>
    </w:p>
    <w:p w14:paraId="6AAE82D7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- наименование, юридический и фактический адреса;</w:t>
      </w:r>
    </w:p>
    <w:p w14:paraId="43DE71DC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- размер уставного капитала и доля участия в уставном капитале;</w:t>
      </w:r>
    </w:p>
    <w:p w14:paraId="47C2D326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- виды акций;</w:t>
      </w:r>
    </w:p>
    <w:p w14:paraId="182B248F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- объем производства и реализации, экспорта и импорта в Республику Казахстан товаров, аналогичных товарам или взаимозаменяемым товарам, производимым или реализуемым субъектом рынка, в отношении которого совершаются действия, предусмотренные подпунктом 2) настоящего пункта;</w:t>
      </w:r>
    </w:p>
    <w:p w14:paraId="4A264DED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3) список членов исполнительного органа, совета директоров (наблюдательного совета) с указанием должности, являющихся также членами исполнительного органа, совета директоров (наблюдательного совета) других субъектов рынка;</w:t>
      </w:r>
    </w:p>
    <w:p w14:paraId="3A885DFB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4) объем производства и реализации, экспорта и импорта товаров в Республику Казахстан субъекта рынка, в отношении которого совершаются следующие действия, предусмотренные подпунктом 2) настоящего пункта;</w:t>
      </w:r>
    </w:p>
    <w:p w14:paraId="1C8A3AB5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находящимися под прямым или косвенным контролем субъекта рынка, в отношении которого совершаются действия, предусмотренные подпунктом 2) настоящего пункта;</w:t>
      </w:r>
    </w:p>
    <w:p w14:paraId="7DFAE108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lastRenderedPageBreak/>
        <w:t>6) сведения о правах, которые после совершения сделки получит приобретатель по отношению к субъекту рынка и (или) его группе лиц, в отношении которых совершаются действия, предусмотренные подпунктом 2) настоящего пункта, в том числе количество и цена размещения акций (долей участия в уставном капитале, паев) субъекта рынка, которыми будет распоряжаться приобретатель после совершения сделки, а также их доля в процентах от общего числа акций (долей участия в уставном капитале, паев) с правом голоса субъекта рынка и их доля в процентах от уставного капитала субъекта рынка;</w:t>
      </w:r>
    </w:p>
    <w:p w14:paraId="1C97E15A" w14:textId="77777777" w:rsidR="00101D9E" w:rsidRPr="008C7C1C" w:rsidRDefault="00101D9E" w:rsidP="00101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7C1C">
        <w:rPr>
          <w:rFonts w:ascii="Times New Roman" w:hAnsi="Times New Roman" w:cs="Times New Roman"/>
          <w:sz w:val="20"/>
          <w:szCs w:val="20"/>
        </w:rPr>
        <w:t>7) прогноз производства и реализации тех же или взаимозаменяемых товаров в результате совершения данной сделки.</w:t>
      </w:r>
    </w:p>
    <w:p w14:paraId="09ACED79" w14:textId="77777777" w:rsidR="00496978" w:rsidRDefault="00496978" w:rsidP="00D404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585295" w14:textId="2051D1E2" w:rsidR="002C2CCA" w:rsidRPr="008C7C1C" w:rsidRDefault="002C2CCA" w:rsidP="0048393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C2CCA" w:rsidRPr="008C7C1C" w:rsidSect="00101D9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A60E" w16cex:dateUtc="2020-12-03T11:59:00Z"/>
  <w16cex:commentExtensible w16cex:durableId="23720A9C" w16cex:dateUtc="2020-12-02T06:44:00Z"/>
  <w16cex:commentExtensible w16cex:durableId="23720C62" w16cex:dateUtc="2020-12-02T06:51:00Z"/>
  <w16cex:commentExtensible w16cex:durableId="23720C84" w16cex:dateUtc="2020-12-02T06:52:00Z"/>
  <w16cex:commentExtensible w16cex:durableId="2373A668" w16cex:dateUtc="2020-12-03T12:01:00Z"/>
  <w16cex:commentExtensible w16cex:durableId="2373A681" w16cex:dateUtc="2020-12-03T12:01:00Z"/>
  <w16cex:commentExtensible w16cex:durableId="23720CDD" w16cex:dateUtc="2020-12-02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5446B0" w16cid:durableId="23739BA1"/>
  <w16cid:commentId w16cid:paraId="42810330" w16cid:durableId="2373A60E"/>
  <w16cid:commentId w16cid:paraId="0CBA2693" w16cid:durableId="23720A9C"/>
  <w16cid:commentId w16cid:paraId="5B9D8C95" w16cid:durableId="23739BA3"/>
  <w16cid:commentId w16cid:paraId="1F756FD9" w16cid:durableId="23720C62"/>
  <w16cid:commentId w16cid:paraId="2E2D0BC6" w16cid:durableId="23739BA5"/>
  <w16cid:commentId w16cid:paraId="6DA48494" w16cid:durableId="23720C84"/>
  <w16cid:commentId w16cid:paraId="7796B30D" w16cid:durableId="23739BA7"/>
  <w16cid:commentId w16cid:paraId="157ECC21" w16cid:durableId="2373A668"/>
  <w16cid:commentId w16cid:paraId="03E9D6F4" w16cid:durableId="2373A681"/>
  <w16cid:commentId w16cid:paraId="7ADFE912" w16cid:durableId="23720CDD"/>
  <w16cid:commentId w16cid:paraId="7160B5B6" w16cid:durableId="23739B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9FD7" w14:textId="77777777" w:rsidR="00257B4C" w:rsidRDefault="00257B4C" w:rsidP="00447306">
      <w:pPr>
        <w:spacing w:after="0" w:line="240" w:lineRule="auto"/>
      </w:pPr>
      <w:r>
        <w:separator/>
      </w:r>
    </w:p>
  </w:endnote>
  <w:endnote w:type="continuationSeparator" w:id="0">
    <w:p w14:paraId="2156BB36" w14:textId="77777777" w:rsidR="00257B4C" w:rsidRDefault="00257B4C" w:rsidP="0044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292607"/>
      <w:docPartObj>
        <w:docPartGallery w:val="Page Numbers (Bottom of Page)"/>
        <w:docPartUnique/>
      </w:docPartObj>
    </w:sdtPr>
    <w:sdtEndPr/>
    <w:sdtContent>
      <w:p w14:paraId="01FADDB3" w14:textId="7E2F29AD" w:rsidR="0041665B" w:rsidRDefault="004166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EB">
          <w:rPr>
            <w:noProof/>
          </w:rPr>
          <w:t>1</w:t>
        </w:r>
        <w:r>
          <w:fldChar w:fldCharType="end"/>
        </w:r>
      </w:p>
    </w:sdtContent>
  </w:sdt>
  <w:p w14:paraId="1017C77D" w14:textId="77777777" w:rsidR="0041665B" w:rsidRDefault="004166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D141" w14:textId="77777777" w:rsidR="00257B4C" w:rsidRDefault="00257B4C" w:rsidP="00447306">
      <w:pPr>
        <w:spacing w:after="0" w:line="240" w:lineRule="auto"/>
      </w:pPr>
      <w:r>
        <w:separator/>
      </w:r>
    </w:p>
  </w:footnote>
  <w:footnote w:type="continuationSeparator" w:id="0">
    <w:p w14:paraId="29568A54" w14:textId="77777777" w:rsidR="00257B4C" w:rsidRDefault="00257B4C" w:rsidP="0044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A312" w14:textId="6D3F31C6" w:rsidR="003D7921" w:rsidRDefault="003D7921" w:rsidP="003D7921">
    <w:pPr>
      <w:pStyle w:val="aa"/>
      <w:jc w:val="center"/>
    </w:pPr>
    <w:r w:rsidRPr="008A2E64">
      <w:rPr>
        <w:noProof/>
        <w:lang w:eastAsia="ru-RU"/>
      </w:rPr>
      <w:drawing>
        <wp:inline distT="0" distB="0" distL="0" distR="0" wp14:anchorId="2C65620E" wp14:editId="3A54EBB7">
          <wp:extent cx="2847975" cy="472979"/>
          <wp:effectExtent l="0" t="0" r="0" b="3810"/>
          <wp:docPr id="1" name="Рисунок 1" descr="Azizov &amp;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izov &amp; Partn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856" cy="493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360"/>
    <w:multiLevelType w:val="multilevel"/>
    <w:tmpl w:val="7922A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875BA9"/>
    <w:multiLevelType w:val="hybridMultilevel"/>
    <w:tmpl w:val="3CD63702"/>
    <w:lvl w:ilvl="0" w:tplc="38AC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D5EF7"/>
    <w:multiLevelType w:val="hybridMultilevel"/>
    <w:tmpl w:val="FE9A0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56710"/>
    <w:multiLevelType w:val="hybridMultilevel"/>
    <w:tmpl w:val="59A6B44A"/>
    <w:lvl w:ilvl="0" w:tplc="D19E3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36307"/>
    <w:multiLevelType w:val="hybridMultilevel"/>
    <w:tmpl w:val="7B5C024A"/>
    <w:lvl w:ilvl="0" w:tplc="24B47AB0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97D2344"/>
    <w:multiLevelType w:val="multilevel"/>
    <w:tmpl w:val="8F68163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182E50"/>
    <w:multiLevelType w:val="hybridMultilevel"/>
    <w:tmpl w:val="C2BE6650"/>
    <w:lvl w:ilvl="0" w:tplc="24B47A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1EDE"/>
    <w:multiLevelType w:val="hybridMultilevel"/>
    <w:tmpl w:val="A028C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72160"/>
    <w:multiLevelType w:val="multilevel"/>
    <w:tmpl w:val="82E6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403347"/>
    <w:multiLevelType w:val="hybridMultilevel"/>
    <w:tmpl w:val="DC484690"/>
    <w:lvl w:ilvl="0" w:tplc="24B47A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5416"/>
    <w:multiLevelType w:val="hybridMultilevel"/>
    <w:tmpl w:val="08A8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43496"/>
    <w:multiLevelType w:val="hybridMultilevel"/>
    <w:tmpl w:val="2D1ACE4E"/>
    <w:lvl w:ilvl="0" w:tplc="38AC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A2618"/>
    <w:multiLevelType w:val="hybridMultilevel"/>
    <w:tmpl w:val="3896420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7D947692"/>
    <w:multiLevelType w:val="hybridMultilevel"/>
    <w:tmpl w:val="F9409B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23"/>
    <w:rsid w:val="00003042"/>
    <w:rsid w:val="00003156"/>
    <w:rsid w:val="00007363"/>
    <w:rsid w:val="00013441"/>
    <w:rsid w:val="00020135"/>
    <w:rsid w:val="00094E9B"/>
    <w:rsid w:val="000A0AF5"/>
    <w:rsid w:val="000B4CE9"/>
    <w:rsid w:val="000D3129"/>
    <w:rsid w:val="000D48A9"/>
    <w:rsid w:val="00101D9E"/>
    <w:rsid w:val="00161E78"/>
    <w:rsid w:val="001718CF"/>
    <w:rsid w:val="00174E95"/>
    <w:rsid w:val="001971C8"/>
    <w:rsid w:val="002043CA"/>
    <w:rsid w:val="0022596D"/>
    <w:rsid w:val="0025365E"/>
    <w:rsid w:val="00257B4C"/>
    <w:rsid w:val="00263941"/>
    <w:rsid w:val="00265536"/>
    <w:rsid w:val="00273C4A"/>
    <w:rsid w:val="00274E45"/>
    <w:rsid w:val="00275BA3"/>
    <w:rsid w:val="00281A57"/>
    <w:rsid w:val="002938EB"/>
    <w:rsid w:val="002A3A82"/>
    <w:rsid w:val="002A6231"/>
    <w:rsid w:val="002C2CCA"/>
    <w:rsid w:val="002E7646"/>
    <w:rsid w:val="003023FA"/>
    <w:rsid w:val="003166DF"/>
    <w:rsid w:val="00332D61"/>
    <w:rsid w:val="0033354E"/>
    <w:rsid w:val="003478FF"/>
    <w:rsid w:val="00387D9B"/>
    <w:rsid w:val="003B2CCB"/>
    <w:rsid w:val="003D7921"/>
    <w:rsid w:val="003F3B1F"/>
    <w:rsid w:val="003F783C"/>
    <w:rsid w:val="00401A2D"/>
    <w:rsid w:val="004113CA"/>
    <w:rsid w:val="0041665B"/>
    <w:rsid w:val="00447306"/>
    <w:rsid w:val="0047240E"/>
    <w:rsid w:val="00483932"/>
    <w:rsid w:val="00496978"/>
    <w:rsid w:val="004B53BA"/>
    <w:rsid w:val="00505950"/>
    <w:rsid w:val="00551CC2"/>
    <w:rsid w:val="00581B98"/>
    <w:rsid w:val="005A1AC6"/>
    <w:rsid w:val="005B592F"/>
    <w:rsid w:val="005E45B4"/>
    <w:rsid w:val="006006E3"/>
    <w:rsid w:val="00614BAA"/>
    <w:rsid w:val="00627CE0"/>
    <w:rsid w:val="00631BA3"/>
    <w:rsid w:val="00633A9F"/>
    <w:rsid w:val="00651BF7"/>
    <w:rsid w:val="00654AEB"/>
    <w:rsid w:val="00664EEB"/>
    <w:rsid w:val="0066699E"/>
    <w:rsid w:val="006A4625"/>
    <w:rsid w:val="006B0C58"/>
    <w:rsid w:val="006B7249"/>
    <w:rsid w:val="006C35D3"/>
    <w:rsid w:val="006D3C8C"/>
    <w:rsid w:val="00700FB9"/>
    <w:rsid w:val="00712CFE"/>
    <w:rsid w:val="00721806"/>
    <w:rsid w:val="00732704"/>
    <w:rsid w:val="007335D8"/>
    <w:rsid w:val="00770223"/>
    <w:rsid w:val="00775EE9"/>
    <w:rsid w:val="00776D2D"/>
    <w:rsid w:val="007A46B2"/>
    <w:rsid w:val="007C7941"/>
    <w:rsid w:val="007D07D6"/>
    <w:rsid w:val="0081313A"/>
    <w:rsid w:val="0084679B"/>
    <w:rsid w:val="00847118"/>
    <w:rsid w:val="008547BA"/>
    <w:rsid w:val="00855B08"/>
    <w:rsid w:val="00855D47"/>
    <w:rsid w:val="008852B9"/>
    <w:rsid w:val="00893133"/>
    <w:rsid w:val="008C7C1C"/>
    <w:rsid w:val="00954193"/>
    <w:rsid w:val="00957282"/>
    <w:rsid w:val="009A4D6B"/>
    <w:rsid w:val="009B2B50"/>
    <w:rsid w:val="009D3FD6"/>
    <w:rsid w:val="009F758C"/>
    <w:rsid w:val="00A16688"/>
    <w:rsid w:val="00A31125"/>
    <w:rsid w:val="00A40B76"/>
    <w:rsid w:val="00A47F51"/>
    <w:rsid w:val="00A568A5"/>
    <w:rsid w:val="00A645D2"/>
    <w:rsid w:val="00A65E94"/>
    <w:rsid w:val="00A77533"/>
    <w:rsid w:val="00A81755"/>
    <w:rsid w:val="00AA3865"/>
    <w:rsid w:val="00AD1D77"/>
    <w:rsid w:val="00B15C26"/>
    <w:rsid w:val="00B807DA"/>
    <w:rsid w:val="00BB0DA0"/>
    <w:rsid w:val="00C134F5"/>
    <w:rsid w:val="00C20418"/>
    <w:rsid w:val="00C37D43"/>
    <w:rsid w:val="00CA7430"/>
    <w:rsid w:val="00CB5772"/>
    <w:rsid w:val="00CE3527"/>
    <w:rsid w:val="00CE7286"/>
    <w:rsid w:val="00CF6F31"/>
    <w:rsid w:val="00D20A33"/>
    <w:rsid w:val="00D33CF1"/>
    <w:rsid w:val="00D40420"/>
    <w:rsid w:val="00D4217C"/>
    <w:rsid w:val="00D51482"/>
    <w:rsid w:val="00D87A4A"/>
    <w:rsid w:val="00DA25E6"/>
    <w:rsid w:val="00DC1283"/>
    <w:rsid w:val="00DC2F74"/>
    <w:rsid w:val="00DD15AF"/>
    <w:rsid w:val="00DE1485"/>
    <w:rsid w:val="00E07AA7"/>
    <w:rsid w:val="00E26F50"/>
    <w:rsid w:val="00E63876"/>
    <w:rsid w:val="00E94D55"/>
    <w:rsid w:val="00E97979"/>
    <w:rsid w:val="00EA023F"/>
    <w:rsid w:val="00EB09F5"/>
    <w:rsid w:val="00F212A8"/>
    <w:rsid w:val="00F22FB4"/>
    <w:rsid w:val="00F40E1C"/>
    <w:rsid w:val="00F473A2"/>
    <w:rsid w:val="00FA6023"/>
    <w:rsid w:val="00FB2BFE"/>
    <w:rsid w:val="00FC7A7D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5D7"/>
  <w15:docId w15:val="{F05B363B-324F-4456-9D6B-C6E1AF6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5B592F"/>
    <w:pPr>
      <w:numPr>
        <w:numId w:val="11"/>
      </w:numPr>
      <w:spacing w:after="60"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semiHidden/>
    <w:rsid w:val="0044730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4473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447306"/>
    <w:rPr>
      <w:rFonts w:eastAsiaTheme="minorEastAsia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447306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"/>
    <w:basedOn w:val="a1"/>
    <w:rsid w:val="004473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s0">
    <w:name w:val="s0"/>
    <w:rsid w:val="0044730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212A8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101D9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0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07363"/>
  </w:style>
  <w:style w:type="paragraph" w:styleId="ac">
    <w:name w:val="footer"/>
    <w:basedOn w:val="a"/>
    <w:link w:val="ad"/>
    <w:uiPriority w:val="99"/>
    <w:unhideWhenUsed/>
    <w:rsid w:val="0000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07363"/>
  </w:style>
  <w:style w:type="character" w:customStyle="1" w:styleId="10">
    <w:name w:val="Заголовок 1 Знак"/>
    <w:basedOn w:val="a1"/>
    <w:link w:val="1"/>
    <w:uiPriority w:val="9"/>
    <w:rsid w:val="005B592F"/>
    <w:rPr>
      <w:rFonts w:ascii="Times New Roman" w:eastAsia="Times New Roman" w:hAnsi="Times New Roman" w:cs="Times New Roman"/>
      <w:b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2704"/>
    <w:pPr>
      <w:tabs>
        <w:tab w:val="left" w:pos="440"/>
        <w:tab w:val="right" w:leader="dot" w:pos="15388"/>
      </w:tabs>
      <w:spacing w:after="100"/>
    </w:pPr>
    <w:rPr>
      <w:rFonts w:ascii="Times New Roman" w:hAnsi="Times New Roman" w:cs="Times New Roman"/>
      <w:noProof/>
      <w:sz w:val="20"/>
      <w:szCs w:val="20"/>
    </w:rPr>
  </w:style>
  <w:style w:type="table" w:styleId="ae">
    <w:name w:val="Table Grid"/>
    <w:basedOn w:val="a2"/>
    <w:uiPriority w:val="59"/>
    <w:rsid w:val="008C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uiPriority w:val="99"/>
    <w:semiHidden/>
    <w:unhideWhenUsed/>
    <w:rsid w:val="00A47F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7F5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47F5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7F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7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AD5F-B9E1-4B2E-9C37-424152F7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Inkar Uskenbayeva</cp:lastModifiedBy>
  <cp:revision>23</cp:revision>
  <dcterms:created xsi:type="dcterms:W3CDTF">2020-12-04T17:56:00Z</dcterms:created>
  <dcterms:modified xsi:type="dcterms:W3CDTF">2021-11-23T08:54:00Z</dcterms:modified>
</cp:coreProperties>
</file>